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smallCaps w:val="0"/>
          <w:spacing w:val="0"/>
          <w:sz w:val="20"/>
          <w:szCs w:val="20"/>
        </w:rPr>
        <w:id w:val="9818651"/>
        <w:docPartObj>
          <w:docPartGallery w:val="Table of Contents"/>
          <w:docPartUnique/>
        </w:docPartObj>
      </w:sdtPr>
      <w:sdtEndPr/>
      <w:sdtContent>
        <w:bookmarkStart w:id="0" w:name="_Toc340651382" w:displacedByCustomXml="prev"/>
        <w:bookmarkStart w:id="1" w:name="_Toc207606582" w:displacedByCustomXml="prev"/>
        <w:bookmarkStart w:id="2" w:name="_Toc207607561" w:displacedByCustomXml="prev"/>
        <w:bookmarkStart w:id="3" w:name="_Toc207696681" w:displacedByCustomXml="prev"/>
        <w:bookmarkStart w:id="4" w:name="_Toc208118574" w:displacedByCustomXml="prev"/>
        <w:bookmarkStart w:id="5" w:name="_Toc208119216" w:displacedByCustomXml="prev"/>
        <w:bookmarkStart w:id="6" w:name="_Toc208119306" w:displacedByCustomXml="prev"/>
        <w:bookmarkStart w:id="7" w:name="_Toc208124419" w:displacedByCustomXml="prev"/>
        <w:p w:rsidR="00664021" w:rsidRPr="008D186C" w:rsidRDefault="00B434D8" w:rsidP="008D186C">
          <w:pPr>
            <w:pStyle w:val="Heading1"/>
            <w:spacing w:before="40"/>
            <w:rPr>
              <w:rStyle w:val="Hyperlink"/>
              <w:noProof/>
              <w:color w:val="auto"/>
              <w:u w:val="none"/>
            </w:rPr>
          </w:pPr>
          <w:r w:rsidRPr="002C173E">
            <w:t>Contents</w:t>
          </w:r>
          <w:bookmarkEnd w:id="7"/>
          <w:bookmarkEnd w:id="6"/>
          <w:bookmarkEnd w:id="5"/>
          <w:bookmarkEnd w:id="4"/>
          <w:bookmarkEnd w:id="3"/>
          <w:bookmarkEnd w:id="2"/>
          <w:bookmarkEnd w:id="1"/>
          <w:bookmarkEnd w:id="0"/>
          <w:r w:rsidR="007802E2" w:rsidRPr="00C77703">
            <w:fldChar w:fldCharType="begin"/>
          </w:r>
          <w:r w:rsidRPr="00C77703">
            <w:instrText xml:space="preserve"> TOC \o "1-3" \h \z \u </w:instrText>
          </w:r>
          <w:r w:rsidR="007802E2" w:rsidRPr="00C77703">
            <w:fldChar w:fldCharType="separate"/>
          </w:r>
        </w:p>
        <w:p w:rsidR="00664021" w:rsidRDefault="00331DFF" w:rsidP="002C173E">
          <w:pPr>
            <w:pStyle w:val="TOC1"/>
            <w:rPr>
              <w:noProof/>
              <w:sz w:val="22"/>
              <w:szCs w:val="22"/>
              <w:lang w:bidi="ar-SA"/>
            </w:rPr>
          </w:pPr>
          <w:hyperlink w:anchor="_Toc340651383" w:history="1">
            <w:r w:rsidR="00664021" w:rsidRPr="00417020">
              <w:rPr>
                <w:rStyle w:val="Hyperlink"/>
                <w:noProof/>
              </w:rPr>
              <w:t>INTRODUCTION</w:t>
            </w:r>
            <w:r w:rsidR="00664021">
              <w:rPr>
                <w:noProof/>
                <w:webHidden/>
              </w:rPr>
              <w:tab/>
            </w:r>
            <w:r w:rsidR="002F357E">
              <w:rPr>
                <w:noProof/>
                <w:webHidden/>
              </w:rPr>
              <w:t>2</w:t>
            </w:r>
          </w:hyperlink>
        </w:p>
        <w:p w:rsidR="00664021" w:rsidRDefault="00331DFF" w:rsidP="002C173E">
          <w:pPr>
            <w:pStyle w:val="TOC1"/>
            <w:rPr>
              <w:noProof/>
              <w:sz w:val="22"/>
              <w:szCs w:val="22"/>
              <w:lang w:bidi="ar-SA"/>
            </w:rPr>
          </w:pPr>
          <w:hyperlink w:anchor="_Toc340651384" w:history="1">
            <w:r w:rsidR="00664021" w:rsidRPr="00417020">
              <w:rPr>
                <w:rStyle w:val="Hyperlink"/>
                <w:noProof/>
              </w:rPr>
              <w:t>STANDARD OPERATING PROCEDURES</w:t>
            </w:r>
            <w:r w:rsidR="00664021">
              <w:rPr>
                <w:noProof/>
                <w:webHidden/>
              </w:rPr>
              <w:tab/>
            </w:r>
            <w:r w:rsidR="002F357E">
              <w:rPr>
                <w:noProof/>
                <w:webHidden/>
              </w:rPr>
              <w:t>4</w:t>
            </w:r>
          </w:hyperlink>
        </w:p>
        <w:p w:rsidR="00664021" w:rsidRPr="009A497A" w:rsidRDefault="00331DFF" w:rsidP="002C173E">
          <w:pPr>
            <w:pStyle w:val="TOC1"/>
            <w:rPr>
              <w:noProof/>
              <w:lang w:bidi="ar-SA"/>
            </w:rPr>
          </w:pPr>
          <w:hyperlink w:anchor="_Toc340651385" w:history="1">
            <w:r w:rsidR="00664021" w:rsidRPr="00417020">
              <w:rPr>
                <w:rStyle w:val="Hyperlink"/>
                <w:noProof/>
              </w:rPr>
              <w:t>PERSONAL PROTECTIVE EQUIPMENT (PPE)</w:t>
            </w:r>
            <w:r w:rsidR="00664021">
              <w:rPr>
                <w:noProof/>
                <w:webHidden/>
              </w:rPr>
              <w:tab/>
            </w:r>
            <w:r w:rsidR="002F357E">
              <w:rPr>
                <w:noProof/>
                <w:webHidden/>
              </w:rPr>
              <w:t>5</w:t>
            </w:r>
          </w:hyperlink>
        </w:p>
        <w:p w:rsidR="00664021" w:rsidRDefault="00331DFF" w:rsidP="002C173E">
          <w:pPr>
            <w:pStyle w:val="TOC1"/>
            <w:rPr>
              <w:noProof/>
              <w:sz w:val="22"/>
              <w:szCs w:val="22"/>
              <w:lang w:bidi="ar-SA"/>
            </w:rPr>
          </w:pPr>
          <w:hyperlink w:anchor="_Toc340651386" w:history="1">
            <w:r w:rsidR="00664021" w:rsidRPr="00417020">
              <w:rPr>
                <w:rStyle w:val="Hyperlink"/>
                <w:noProof/>
              </w:rPr>
              <w:t>CHEMICAL HANDLING AND STORAGE REQUIREMENTS</w:t>
            </w:r>
            <w:r w:rsidR="00664021">
              <w:rPr>
                <w:noProof/>
                <w:webHidden/>
              </w:rPr>
              <w:tab/>
            </w:r>
            <w:r w:rsidR="002F357E">
              <w:rPr>
                <w:noProof/>
                <w:webHidden/>
              </w:rPr>
              <w:t>6</w:t>
            </w:r>
          </w:hyperlink>
        </w:p>
        <w:p w:rsidR="00664021" w:rsidRDefault="00331DFF">
          <w:pPr>
            <w:pStyle w:val="TOC2"/>
            <w:tabs>
              <w:tab w:val="left" w:pos="1440"/>
            </w:tabs>
            <w:rPr>
              <w:noProof/>
              <w:sz w:val="22"/>
              <w:szCs w:val="22"/>
              <w:lang w:bidi="ar-SA"/>
            </w:rPr>
          </w:pPr>
          <w:hyperlink w:anchor="_Toc340651387" w:history="1">
            <w:r w:rsidR="00664021" w:rsidRPr="00417020">
              <w:rPr>
                <w:rStyle w:val="Hyperlink"/>
                <w:rFonts w:ascii="Candara" w:hAnsi="Candara"/>
                <w:i/>
                <w:noProof/>
                <w:spacing w:val="10"/>
              </w:rPr>
              <w:t>A.</w:t>
            </w:r>
            <w:r w:rsidR="00664021">
              <w:rPr>
                <w:noProof/>
                <w:sz w:val="22"/>
                <w:szCs w:val="22"/>
                <w:lang w:bidi="ar-SA"/>
              </w:rPr>
              <w:tab/>
            </w:r>
            <w:r w:rsidR="00664021" w:rsidRPr="00417020">
              <w:rPr>
                <w:rStyle w:val="Hyperlink"/>
                <w:rFonts w:ascii="Candara" w:hAnsi="Candara"/>
                <w:i/>
                <w:noProof/>
                <w:spacing w:val="10"/>
              </w:rPr>
              <w:t>Housekeeping</w:t>
            </w:r>
            <w:r w:rsidR="00664021">
              <w:rPr>
                <w:noProof/>
                <w:webHidden/>
              </w:rPr>
              <w:tab/>
            </w:r>
            <w:r w:rsidR="002F357E">
              <w:rPr>
                <w:noProof/>
                <w:webHidden/>
              </w:rPr>
              <w:t>6</w:t>
            </w:r>
          </w:hyperlink>
        </w:p>
        <w:p w:rsidR="00664021" w:rsidRDefault="00331DFF">
          <w:pPr>
            <w:pStyle w:val="TOC2"/>
            <w:tabs>
              <w:tab w:val="left" w:pos="1440"/>
            </w:tabs>
            <w:rPr>
              <w:noProof/>
            </w:rPr>
          </w:pPr>
          <w:hyperlink w:anchor="_Toc340651388" w:history="1">
            <w:r w:rsidR="00664021" w:rsidRPr="00417020">
              <w:rPr>
                <w:rStyle w:val="Hyperlink"/>
                <w:rFonts w:ascii="Candara" w:hAnsi="Candara"/>
                <w:i/>
                <w:noProof/>
                <w:spacing w:val="10"/>
              </w:rPr>
              <w:t>B.</w:t>
            </w:r>
            <w:r w:rsidR="00664021">
              <w:rPr>
                <w:noProof/>
                <w:sz w:val="22"/>
                <w:szCs w:val="22"/>
                <w:lang w:bidi="ar-SA"/>
              </w:rPr>
              <w:tab/>
            </w:r>
            <w:r w:rsidR="00664021" w:rsidRPr="00417020">
              <w:rPr>
                <w:rStyle w:val="Hyperlink"/>
                <w:rFonts w:ascii="Candara" w:hAnsi="Candara"/>
                <w:i/>
                <w:noProof/>
                <w:spacing w:val="10"/>
              </w:rPr>
              <w:t>Chemical Inventory</w:t>
            </w:r>
            <w:r w:rsidR="00664021">
              <w:rPr>
                <w:noProof/>
                <w:webHidden/>
              </w:rPr>
              <w:tab/>
            </w:r>
            <w:r w:rsidR="002F357E">
              <w:rPr>
                <w:noProof/>
                <w:webHidden/>
              </w:rPr>
              <w:t>6</w:t>
            </w:r>
          </w:hyperlink>
        </w:p>
        <w:p w:rsidR="002F357E" w:rsidRPr="002F357E" w:rsidRDefault="00331DFF" w:rsidP="002F357E">
          <w:pPr>
            <w:pStyle w:val="TOC2"/>
            <w:tabs>
              <w:tab w:val="left" w:pos="1440"/>
            </w:tabs>
            <w:rPr>
              <w:noProof/>
            </w:rPr>
          </w:pPr>
          <w:hyperlink w:anchor="_Toc340651388" w:history="1">
            <w:r w:rsidR="002F357E">
              <w:rPr>
                <w:rStyle w:val="Hyperlink"/>
                <w:rFonts w:ascii="Candara" w:hAnsi="Candara"/>
                <w:i/>
                <w:noProof/>
                <w:spacing w:val="10"/>
              </w:rPr>
              <w:t>C</w:t>
            </w:r>
            <w:r w:rsidR="002F357E" w:rsidRPr="00417020">
              <w:rPr>
                <w:rStyle w:val="Hyperlink"/>
                <w:rFonts w:ascii="Candara" w:hAnsi="Candara"/>
                <w:i/>
                <w:noProof/>
                <w:spacing w:val="10"/>
              </w:rPr>
              <w:t>.</w:t>
            </w:r>
            <w:r w:rsidR="002F357E">
              <w:rPr>
                <w:noProof/>
                <w:sz w:val="22"/>
                <w:szCs w:val="22"/>
                <w:lang w:bidi="ar-SA"/>
              </w:rPr>
              <w:tab/>
            </w:r>
            <w:r w:rsidR="002F357E">
              <w:rPr>
                <w:rStyle w:val="Hyperlink"/>
                <w:rFonts w:ascii="Candara" w:hAnsi="Candara"/>
                <w:i/>
                <w:noProof/>
                <w:spacing w:val="10"/>
              </w:rPr>
              <w:t>Chemical Storage</w:t>
            </w:r>
            <w:r w:rsidR="002F357E">
              <w:rPr>
                <w:noProof/>
                <w:webHidden/>
              </w:rPr>
              <w:tab/>
              <w:t>7</w:t>
            </w:r>
          </w:hyperlink>
        </w:p>
        <w:p w:rsidR="00664021" w:rsidRDefault="00331DFF">
          <w:pPr>
            <w:pStyle w:val="TOC2"/>
            <w:tabs>
              <w:tab w:val="left" w:pos="1440"/>
            </w:tabs>
            <w:rPr>
              <w:noProof/>
              <w:sz w:val="22"/>
              <w:szCs w:val="22"/>
              <w:lang w:bidi="ar-SA"/>
            </w:rPr>
          </w:pPr>
          <w:hyperlink w:anchor="_Toc340651389" w:history="1">
            <w:r w:rsidR="00664021" w:rsidRPr="00417020">
              <w:rPr>
                <w:rStyle w:val="Hyperlink"/>
                <w:rFonts w:ascii="Candara" w:hAnsi="Candara"/>
                <w:i/>
                <w:noProof/>
                <w:spacing w:val="10"/>
              </w:rPr>
              <w:t>D.</w:t>
            </w:r>
            <w:r w:rsidR="00664021">
              <w:rPr>
                <w:noProof/>
                <w:sz w:val="22"/>
                <w:szCs w:val="22"/>
                <w:lang w:bidi="ar-SA"/>
              </w:rPr>
              <w:tab/>
            </w:r>
            <w:r w:rsidR="00664021" w:rsidRPr="00417020">
              <w:rPr>
                <w:rStyle w:val="Hyperlink"/>
                <w:rFonts w:ascii="Candara" w:hAnsi="Candara"/>
                <w:i/>
                <w:noProof/>
                <w:spacing w:val="10"/>
              </w:rPr>
              <w:t>Labeling</w:t>
            </w:r>
            <w:r w:rsidR="00664021">
              <w:rPr>
                <w:noProof/>
                <w:webHidden/>
              </w:rPr>
              <w:tab/>
            </w:r>
            <w:r w:rsidR="002F357E">
              <w:rPr>
                <w:noProof/>
                <w:webHidden/>
              </w:rPr>
              <w:t>7</w:t>
            </w:r>
          </w:hyperlink>
        </w:p>
        <w:p w:rsidR="00664021" w:rsidRDefault="00331DFF" w:rsidP="002C173E">
          <w:pPr>
            <w:pStyle w:val="TOC1"/>
            <w:rPr>
              <w:noProof/>
              <w:sz w:val="22"/>
              <w:szCs w:val="22"/>
              <w:lang w:bidi="ar-SA"/>
            </w:rPr>
          </w:pPr>
          <w:hyperlink w:anchor="_Toc340651390" w:history="1">
            <w:r w:rsidR="00664021" w:rsidRPr="00417020">
              <w:rPr>
                <w:rStyle w:val="Hyperlink"/>
                <w:noProof/>
              </w:rPr>
              <w:t>WASTE MANAGEMENT</w:t>
            </w:r>
            <w:r w:rsidR="00664021">
              <w:rPr>
                <w:noProof/>
                <w:webHidden/>
              </w:rPr>
              <w:tab/>
            </w:r>
            <w:r w:rsidR="00265470">
              <w:rPr>
                <w:noProof/>
                <w:webHidden/>
              </w:rPr>
              <w:t>8</w:t>
            </w:r>
          </w:hyperlink>
        </w:p>
        <w:p w:rsidR="00664021" w:rsidRDefault="00331DFF">
          <w:pPr>
            <w:pStyle w:val="TOC2"/>
            <w:tabs>
              <w:tab w:val="left" w:pos="1440"/>
            </w:tabs>
            <w:rPr>
              <w:noProof/>
              <w:sz w:val="22"/>
              <w:szCs w:val="22"/>
              <w:lang w:bidi="ar-SA"/>
            </w:rPr>
          </w:pPr>
          <w:hyperlink w:anchor="_Toc340651391" w:history="1">
            <w:r w:rsidR="00664021" w:rsidRPr="00417020">
              <w:rPr>
                <w:rStyle w:val="Hyperlink"/>
                <w:rFonts w:ascii="Candara" w:hAnsi="Candara"/>
                <w:i/>
                <w:noProof/>
                <w:spacing w:val="10"/>
              </w:rPr>
              <w:t>A.</w:t>
            </w:r>
            <w:r w:rsidR="00664021">
              <w:rPr>
                <w:noProof/>
                <w:sz w:val="22"/>
                <w:szCs w:val="22"/>
                <w:lang w:bidi="ar-SA"/>
              </w:rPr>
              <w:tab/>
            </w:r>
            <w:r w:rsidR="00664021" w:rsidRPr="00417020">
              <w:rPr>
                <w:rStyle w:val="Hyperlink"/>
                <w:rFonts w:ascii="Candara" w:hAnsi="Candara"/>
                <w:i/>
                <w:noProof/>
                <w:spacing w:val="10"/>
              </w:rPr>
              <w:t>Waste Minimization</w:t>
            </w:r>
            <w:r w:rsidR="00664021">
              <w:rPr>
                <w:noProof/>
                <w:webHidden/>
              </w:rPr>
              <w:tab/>
            </w:r>
            <w:r w:rsidR="00265470">
              <w:rPr>
                <w:noProof/>
                <w:webHidden/>
              </w:rPr>
              <w:t>8</w:t>
            </w:r>
          </w:hyperlink>
        </w:p>
        <w:p w:rsidR="00664021" w:rsidRDefault="00331DFF">
          <w:pPr>
            <w:pStyle w:val="TOC2"/>
            <w:tabs>
              <w:tab w:val="left" w:pos="1440"/>
            </w:tabs>
            <w:rPr>
              <w:noProof/>
              <w:sz w:val="22"/>
              <w:szCs w:val="22"/>
              <w:lang w:bidi="ar-SA"/>
            </w:rPr>
          </w:pPr>
          <w:hyperlink w:anchor="_Toc340651392" w:history="1">
            <w:r w:rsidR="00664021" w:rsidRPr="00417020">
              <w:rPr>
                <w:rStyle w:val="Hyperlink"/>
                <w:rFonts w:ascii="Candara" w:hAnsi="Candara"/>
                <w:i/>
                <w:noProof/>
                <w:spacing w:val="10"/>
              </w:rPr>
              <w:t>B.</w:t>
            </w:r>
            <w:r w:rsidR="00664021">
              <w:rPr>
                <w:noProof/>
                <w:sz w:val="22"/>
                <w:szCs w:val="22"/>
                <w:lang w:bidi="ar-SA"/>
              </w:rPr>
              <w:tab/>
            </w:r>
            <w:r w:rsidR="00664021" w:rsidRPr="00417020">
              <w:rPr>
                <w:rStyle w:val="Hyperlink"/>
                <w:rFonts w:ascii="Candara" w:hAnsi="Candara"/>
                <w:i/>
                <w:noProof/>
                <w:spacing w:val="10"/>
              </w:rPr>
              <w:t>Hazardous Waste Management</w:t>
            </w:r>
            <w:r w:rsidR="00664021">
              <w:rPr>
                <w:noProof/>
                <w:webHidden/>
              </w:rPr>
              <w:tab/>
            </w:r>
            <w:r w:rsidR="00265470">
              <w:rPr>
                <w:noProof/>
                <w:webHidden/>
              </w:rPr>
              <w:t>8</w:t>
            </w:r>
          </w:hyperlink>
        </w:p>
        <w:p w:rsidR="00664021" w:rsidRDefault="00331DFF">
          <w:pPr>
            <w:pStyle w:val="TOC2"/>
            <w:tabs>
              <w:tab w:val="left" w:pos="1440"/>
            </w:tabs>
            <w:rPr>
              <w:noProof/>
              <w:sz w:val="22"/>
              <w:szCs w:val="22"/>
              <w:lang w:bidi="ar-SA"/>
            </w:rPr>
          </w:pPr>
          <w:hyperlink w:anchor="_Toc340651393" w:history="1">
            <w:r w:rsidR="00664021" w:rsidRPr="00417020">
              <w:rPr>
                <w:rStyle w:val="Hyperlink"/>
                <w:rFonts w:ascii="Candara" w:hAnsi="Candara"/>
                <w:i/>
                <w:noProof/>
                <w:spacing w:val="10"/>
              </w:rPr>
              <w:t>C.</w:t>
            </w:r>
            <w:r w:rsidR="00664021">
              <w:rPr>
                <w:noProof/>
                <w:sz w:val="22"/>
                <w:szCs w:val="22"/>
                <w:lang w:bidi="ar-SA"/>
              </w:rPr>
              <w:tab/>
            </w:r>
            <w:r w:rsidR="00664021" w:rsidRPr="00417020">
              <w:rPr>
                <w:rStyle w:val="Hyperlink"/>
                <w:rFonts w:ascii="Candara" w:hAnsi="Candara"/>
                <w:i/>
                <w:noProof/>
                <w:spacing w:val="10"/>
              </w:rPr>
              <w:t>Disposal Procedure</w:t>
            </w:r>
            <w:r w:rsidR="00664021">
              <w:rPr>
                <w:noProof/>
                <w:webHidden/>
              </w:rPr>
              <w:tab/>
            </w:r>
            <w:r w:rsidR="00265470">
              <w:rPr>
                <w:noProof/>
                <w:webHidden/>
              </w:rPr>
              <w:t>10</w:t>
            </w:r>
          </w:hyperlink>
        </w:p>
        <w:p w:rsidR="00664021" w:rsidRDefault="00331DFF" w:rsidP="002C173E">
          <w:pPr>
            <w:pStyle w:val="TOC1"/>
            <w:rPr>
              <w:noProof/>
              <w:sz w:val="22"/>
              <w:szCs w:val="22"/>
              <w:lang w:bidi="ar-SA"/>
            </w:rPr>
          </w:pPr>
          <w:hyperlink w:anchor="_Toc340651394" w:history="1">
            <w:r w:rsidR="00664021" w:rsidRPr="00417020">
              <w:rPr>
                <w:rStyle w:val="Hyperlink"/>
                <w:noProof/>
              </w:rPr>
              <w:t>RIGHT TO KNOW</w:t>
            </w:r>
            <w:r w:rsidR="00664021">
              <w:rPr>
                <w:noProof/>
                <w:webHidden/>
              </w:rPr>
              <w:tab/>
            </w:r>
            <w:r w:rsidR="00265470">
              <w:rPr>
                <w:noProof/>
                <w:webHidden/>
              </w:rPr>
              <w:t>11</w:t>
            </w:r>
          </w:hyperlink>
        </w:p>
        <w:p w:rsidR="00664021" w:rsidRDefault="00331DFF">
          <w:pPr>
            <w:pStyle w:val="TOC2"/>
            <w:tabs>
              <w:tab w:val="left" w:pos="1440"/>
            </w:tabs>
            <w:rPr>
              <w:noProof/>
              <w:sz w:val="22"/>
              <w:szCs w:val="22"/>
              <w:lang w:bidi="ar-SA"/>
            </w:rPr>
          </w:pPr>
          <w:hyperlink w:anchor="_Toc340651395" w:history="1">
            <w:r w:rsidR="00664021" w:rsidRPr="00417020">
              <w:rPr>
                <w:rStyle w:val="Hyperlink"/>
                <w:rFonts w:ascii="Candara" w:hAnsi="Candara"/>
                <w:i/>
                <w:noProof/>
                <w:spacing w:val="10"/>
              </w:rPr>
              <w:t>A.</w:t>
            </w:r>
            <w:r w:rsidR="00664021">
              <w:rPr>
                <w:noProof/>
                <w:sz w:val="22"/>
                <w:szCs w:val="22"/>
                <w:lang w:bidi="ar-SA"/>
              </w:rPr>
              <w:tab/>
            </w:r>
            <w:r w:rsidR="008D186C">
              <w:rPr>
                <w:rStyle w:val="Hyperlink"/>
                <w:rFonts w:ascii="Candara" w:hAnsi="Candara"/>
                <w:i/>
                <w:noProof/>
                <w:spacing w:val="10"/>
              </w:rPr>
              <w:t>Safety Data Sheets (</w:t>
            </w:r>
            <w:r w:rsidR="00664021" w:rsidRPr="00417020">
              <w:rPr>
                <w:rStyle w:val="Hyperlink"/>
                <w:rFonts w:ascii="Candara" w:hAnsi="Candara"/>
                <w:i/>
                <w:noProof/>
                <w:spacing w:val="10"/>
              </w:rPr>
              <w:t>SDS)</w:t>
            </w:r>
            <w:r w:rsidR="00664021">
              <w:rPr>
                <w:noProof/>
                <w:webHidden/>
              </w:rPr>
              <w:tab/>
            </w:r>
            <w:r w:rsidR="00265470">
              <w:rPr>
                <w:noProof/>
                <w:webHidden/>
              </w:rPr>
              <w:t>11</w:t>
            </w:r>
          </w:hyperlink>
        </w:p>
        <w:p w:rsidR="00664021" w:rsidRDefault="00331DFF">
          <w:pPr>
            <w:pStyle w:val="TOC2"/>
            <w:tabs>
              <w:tab w:val="left" w:pos="1440"/>
            </w:tabs>
            <w:rPr>
              <w:noProof/>
              <w:sz w:val="22"/>
              <w:szCs w:val="22"/>
              <w:lang w:bidi="ar-SA"/>
            </w:rPr>
          </w:pPr>
          <w:hyperlink w:anchor="_Toc340651396" w:history="1">
            <w:r w:rsidR="00664021" w:rsidRPr="00417020">
              <w:rPr>
                <w:rStyle w:val="Hyperlink"/>
                <w:rFonts w:ascii="Candara" w:hAnsi="Candara"/>
                <w:i/>
                <w:noProof/>
                <w:spacing w:val="10"/>
              </w:rPr>
              <w:t>B.</w:t>
            </w:r>
            <w:r w:rsidR="00664021">
              <w:rPr>
                <w:noProof/>
                <w:sz w:val="22"/>
                <w:szCs w:val="22"/>
                <w:lang w:bidi="ar-SA"/>
              </w:rPr>
              <w:tab/>
            </w:r>
            <w:r w:rsidR="00664021" w:rsidRPr="00417020">
              <w:rPr>
                <w:rStyle w:val="Hyperlink"/>
                <w:rFonts w:ascii="Candara" w:hAnsi="Candara"/>
                <w:i/>
                <w:noProof/>
                <w:spacing w:val="10"/>
              </w:rPr>
              <w:t>Training</w:t>
            </w:r>
            <w:r w:rsidR="00664021">
              <w:rPr>
                <w:noProof/>
                <w:webHidden/>
              </w:rPr>
              <w:tab/>
            </w:r>
            <w:r w:rsidR="00265470">
              <w:rPr>
                <w:noProof/>
                <w:webHidden/>
              </w:rPr>
              <w:t>12</w:t>
            </w:r>
          </w:hyperlink>
        </w:p>
        <w:p w:rsidR="00664021" w:rsidRDefault="00331DFF" w:rsidP="002C173E">
          <w:pPr>
            <w:pStyle w:val="TOC1"/>
            <w:rPr>
              <w:noProof/>
              <w:sz w:val="22"/>
              <w:szCs w:val="22"/>
              <w:lang w:bidi="ar-SA"/>
            </w:rPr>
          </w:pPr>
          <w:hyperlink w:anchor="_Toc340651397" w:history="1">
            <w:r w:rsidR="00664021" w:rsidRPr="00417020">
              <w:rPr>
                <w:rStyle w:val="Hyperlink"/>
                <w:noProof/>
              </w:rPr>
              <w:t>ENGINEERING CONTROLS</w:t>
            </w:r>
            <w:r w:rsidR="00664021">
              <w:rPr>
                <w:noProof/>
                <w:webHidden/>
              </w:rPr>
              <w:tab/>
            </w:r>
            <w:r w:rsidR="00664021">
              <w:rPr>
                <w:noProof/>
                <w:webHidden/>
              </w:rPr>
              <w:fldChar w:fldCharType="begin"/>
            </w:r>
            <w:r w:rsidR="00664021">
              <w:rPr>
                <w:noProof/>
                <w:webHidden/>
              </w:rPr>
              <w:instrText xml:space="preserve"> PAGEREF _Toc340651397 \h </w:instrText>
            </w:r>
            <w:r w:rsidR="00664021">
              <w:rPr>
                <w:noProof/>
                <w:webHidden/>
              </w:rPr>
            </w:r>
            <w:r w:rsidR="00664021">
              <w:rPr>
                <w:noProof/>
                <w:webHidden/>
              </w:rPr>
              <w:fldChar w:fldCharType="separate"/>
            </w:r>
            <w:r w:rsidR="008D186C">
              <w:rPr>
                <w:noProof/>
                <w:webHidden/>
              </w:rPr>
              <w:t>13</w:t>
            </w:r>
            <w:r w:rsidR="00664021">
              <w:rPr>
                <w:noProof/>
                <w:webHidden/>
              </w:rPr>
              <w:fldChar w:fldCharType="end"/>
            </w:r>
          </w:hyperlink>
        </w:p>
        <w:p w:rsidR="00664021" w:rsidRDefault="00331DFF">
          <w:pPr>
            <w:pStyle w:val="TOC2"/>
            <w:tabs>
              <w:tab w:val="left" w:pos="1440"/>
            </w:tabs>
            <w:rPr>
              <w:noProof/>
              <w:sz w:val="22"/>
              <w:szCs w:val="22"/>
              <w:lang w:bidi="ar-SA"/>
            </w:rPr>
          </w:pPr>
          <w:hyperlink w:anchor="_Toc340651398" w:history="1">
            <w:r w:rsidR="00664021" w:rsidRPr="00417020">
              <w:rPr>
                <w:rStyle w:val="Hyperlink"/>
                <w:rFonts w:ascii="Candara" w:hAnsi="Candara"/>
                <w:i/>
                <w:noProof/>
                <w:spacing w:val="10"/>
              </w:rPr>
              <w:t>A.</w:t>
            </w:r>
            <w:r w:rsidR="00664021">
              <w:rPr>
                <w:noProof/>
                <w:sz w:val="22"/>
                <w:szCs w:val="22"/>
                <w:lang w:bidi="ar-SA"/>
              </w:rPr>
              <w:tab/>
            </w:r>
            <w:r w:rsidR="00664021" w:rsidRPr="00417020">
              <w:rPr>
                <w:rStyle w:val="Hyperlink"/>
                <w:rFonts w:ascii="Candara" w:hAnsi="Candara"/>
                <w:i/>
                <w:noProof/>
                <w:spacing w:val="10"/>
              </w:rPr>
              <w:t>Fume Hoods</w:t>
            </w:r>
            <w:r w:rsidR="00664021">
              <w:rPr>
                <w:noProof/>
                <w:webHidden/>
              </w:rPr>
              <w:tab/>
            </w:r>
            <w:r w:rsidR="00664021">
              <w:rPr>
                <w:noProof/>
                <w:webHidden/>
              </w:rPr>
              <w:fldChar w:fldCharType="begin"/>
            </w:r>
            <w:r w:rsidR="00664021">
              <w:rPr>
                <w:noProof/>
                <w:webHidden/>
              </w:rPr>
              <w:instrText xml:space="preserve"> PAGEREF _Toc340651398 \h </w:instrText>
            </w:r>
            <w:r w:rsidR="00664021">
              <w:rPr>
                <w:noProof/>
                <w:webHidden/>
              </w:rPr>
            </w:r>
            <w:r w:rsidR="00664021">
              <w:rPr>
                <w:noProof/>
                <w:webHidden/>
              </w:rPr>
              <w:fldChar w:fldCharType="separate"/>
            </w:r>
            <w:r w:rsidR="008D186C">
              <w:rPr>
                <w:noProof/>
                <w:webHidden/>
              </w:rPr>
              <w:t>13</w:t>
            </w:r>
            <w:r w:rsidR="00664021">
              <w:rPr>
                <w:noProof/>
                <w:webHidden/>
              </w:rPr>
              <w:fldChar w:fldCharType="end"/>
            </w:r>
          </w:hyperlink>
        </w:p>
        <w:p w:rsidR="00664021" w:rsidRDefault="00331DFF">
          <w:pPr>
            <w:pStyle w:val="TOC2"/>
            <w:tabs>
              <w:tab w:val="left" w:pos="1440"/>
            </w:tabs>
            <w:rPr>
              <w:noProof/>
              <w:sz w:val="22"/>
              <w:szCs w:val="22"/>
              <w:lang w:bidi="ar-SA"/>
            </w:rPr>
          </w:pPr>
          <w:hyperlink w:anchor="_Toc340651399" w:history="1">
            <w:r w:rsidR="00664021" w:rsidRPr="00417020">
              <w:rPr>
                <w:rStyle w:val="Hyperlink"/>
                <w:rFonts w:ascii="Candara" w:hAnsi="Candara"/>
                <w:i/>
                <w:noProof/>
                <w:spacing w:val="10"/>
              </w:rPr>
              <w:t>B.</w:t>
            </w:r>
            <w:r w:rsidR="00664021">
              <w:rPr>
                <w:noProof/>
                <w:sz w:val="22"/>
                <w:szCs w:val="22"/>
                <w:lang w:bidi="ar-SA"/>
              </w:rPr>
              <w:tab/>
            </w:r>
            <w:r w:rsidR="00664021" w:rsidRPr="00417020">
              <w:rPr>
                <w:rStyle w:val="Hyperlink"/>
                <w:rFonts w:ascii="Candara" w:hAnsi="Candara"/>
                <w:i/>
                <w:noProof/>
                <w:spacing w:val="10"/>
              </w:rPr>
              <w:t>Eyewash Fountains and Showers</w:t>
            </w:r>
            <w:r w:rsidR="00664021">
              <w:rPr>
                <w:noProof/>
                <w:webHidden/>
              </w:rPr>
              <w:tab/>
            </w:r>
            <w:r w:rsidR="00265470">
              <w:rPr>
                <w:noProof/>
                <w:webHidden/>
              </w:rPr>
              <w:t>13</w:t>
            </w:r>
          </w:hyperlink>
        </w:p>
        <w:p w:rsidR="00664021" w:rsidRDefault="00331DFF">
          <w:pPr>
            <w:pStyle w:val="TOC2"/>
            <w:tabs>
              <w:tab w:val="left" w:pos="1440"/>
            </w:tabs>
            <w:rPr>
              <w:noProof/>
              <w:sz w:val="22"/>
              <w:szCs w:val="22"/>
              <w:lang w:bidi="ar-SA"/>
            </w:rPr>
          </w:pPr>
          <w:hyperlink w:anchor="_Toc340651400" w:history="1">
            <w:r w:rsidR="00664021" w:rsidRPr="00417020">
              <w:rPr>
                <w:rStyle w:val="Hyperlink"/>
                <w:rFonts w:ascii="Candara" w:hAnsi="Candara"/>
                <w:i/>
                <w:noProof/>
                <w:spacing w:val="10"/>
              </w:rPr>
              <w:t>C.</w:t>
            </w:r>
            <w:r w:rsidR="00664021">
              <w:rPr>
                <w:noProof/>
                <w:sz w:val="22"/>
                <w:szCs w:val="22"/>
                <w:lang w:bidi="ar-SA"/>
              </w:rPr>
              <w:tab/>
            </w:r>
            <w:r w:rsidR="00664021" w:rsidRPr="00417020">
              <w:rPr>
                <w:rStyle w:val="Hyperlink"/>
                <w:rFonts w:ascii="Candara" w:hAnsi="Candara"/>
                <w:i/>
                <w:noProof/>
                <w:spacing w:val="10"/>
              </w:rPr>
              <w:t>Fire Extinguishers</w:t>
            </w:r>
            <w:r w:rsidR="00664021">
              <w:rPr>
                <w:noProof/>
                <w:webHidden/>
              </w:rPr>
              <w:tab/>
            </w:r>
            <w:r w:rsidR="00265470">
              <w:rPr>
                <w:noProof/>
                <w:webHidden/>
              </w:rPr>
              <w:t>13</w:t>
            </w:r>
          </w:hyperlink>
        </w:p>
        <w:p w:rsidR="00664021" w:rsidRDefault="00331DFF" w:rsidP="002C173E">
          <w:pPr>
            <w:pStyle w:val="TOC1"/>
            <w:rPr>
              <w:noProof/>
              <w:sz w:val="22"/>
              <w:szCs w:val="22"/>
              <w:lang w:bidi="ar-SA"/>
            </w:rPr>
          </w:pPr>
          <w:hyperlink w:anchor="_Toc340651401" w:history="1">
            <w:r w:rsidR="00664021" w:rsidRPr="00417020">
              <w:rPr>
                <w:rStyle w:val="Hyperlink"/>
                <w:noProof/>
              </w:rPr>
              <w:t>ACCIDENTAL EXPOSURE and SPILL RESPONSE</w:t>
            </w:r>
            <w:r w:rsidR="00664021">
              <w:rPr>
                <w:noProof/>
                <w:webHidden/>
              </w:rPr>
              <w:tab/>
            </w:r>
            <w:r w:rsidR="00664021">
              <w:rPr>
                <w:noProof/>
                <w:webHidden/>
              </w:rPr>
              <w:fldChar w:fldCharType="begin"/>
            </w:r>
            <w:r w:rsidR="00664021">
              <w:rPr>
                <w:noProof/>
                <w:webHidden/>
              </w:rPr>
              <w:instrText xml:space="preserve"> PAGEREF _Toc340651401 \h </w:instrText>
            </w:r>
            <w:r w:rsidR="00664021">
              <w:rPr>
                <w:noProof/>
                <w:webHidden/>
              </w:rPr>
            </w:r>
            <w:r w:rsidR="00664021">
              <w:rPr>
                <w:noProof/>
                <w:webHidden/>
              </w:rPr>
              <w:fldChar w:fldCharType="separate"/>
            </w:r>
            <w:r w:rsidR="008D186C">
              <w:rPr>
                <w:noProof/>
                <w:webHidden/>
              </w:rPr>
              <w:t>14</w:t>
            </w:r>
            <w:r w:rsidR="00664021">
              <w:rPr>
                <w:noProof/>
                <w:webHidden/>
              </w:rPr>
              <w:fldChar w:fldCharType="end"/>
            </w:r>
          </w:hyperlink>
        </w:p>
        <w:p w:rsidR="00664021" w:rsidRDefault="00331DFF">
          <w:pPr>
            <w:pStyle w:val="TOC2"/>
            <w:tabs>
              <w:tab w:val="left" w:pos="1440"/>
            </w:tabs>
            <w:rPr>
              <w:noProof/>
              <w:sz w:val="22"/>
              <w:szCs w:val="22"/>
              <w:lang w:bidi="ar-SA"/>
            </w:rPr>
          </w:pPr>
          <w:hyperlink w:anchor="_Toc340651402" w:history="1">
            <w:r w:rsidR="00664021" w:rsidRPr="00417020">
              <w:rPr>
                <w:rStyle w:val="Hyperlink"/>
                <w:rFonts w:ascii="Candara" w:hAnsi="Candara"/>
                <w:i/>
                <w:noProof/>
                <w:spacing w:val="10"/>
              </w:rPr>
              <w:t>A.</w:t>
            </w:r>
            <w:r w:rsidR="00664021">
              <w:rPr>
                <w:noProof/>
                <w:sz w:val="22"/>
                <w:szCs w:val="22"/>
                <w:lang w:bidi="ar-SA"/>
              </w:rPr>
              <w:tab/>
            </w:r>
            <w:r w:rsidR="00664021" w:rsidRPr="00417020">
              <w:rPr>
                <w:rStyle w:val="Hyperlink"/>
                <w:rFonts w:ascii="Candara" w:hAnsi="Candara"/>
                <w:i/>
                <w:noProof/>
                <w:spacing w:val="10"/>
              </w:rPr>
              <w:t>Accidental Exposure</w:t>
            </w:r>
            <w:r w:rsidR="00664021">
              <w:rPr>
                <w:noProof/>
                <w:webHidden/>
              </w:rPr>
              <w:tab/>
            </w:r>
            <w:r w:rsidR="00664021">
              <w:rPr>
                <w:noProof/>
                <w:webHidden/>
              </w:rPr>
              <w:fldChar w:fldCharType="begin"/>
            </w:r>
            <w:r w:rsidR="00664021">
              <w:rPr>
                <w:noProof/>
                <w:webHidden/>
              </w:rPr>
              <w:instrText xml:space="preserve"> PAGEREF _Toc340651402 \h </w:instrText>
            </w:r>
            <w:r w:rsidR="00664021">
              <w:rPr>
                <w:noProof/>
                <w:webHidden/>
              </w:rPr>
            </w:r>
            <w:r w:rsidR="00664021">
              <w:rPr>
                <w:noProof/>
                <w:webHidden/>
              </w:rPr>
              <w:fldChar w:fldCharType="separate"/>
            </w:r>
            <w:r w:rsidR="008D186C">
              <w:rPr>
                <w:noProof/>
                <w:webHidden/>
              </w:rPr>
              <w:t>14</w:t>
            </w:r>
            <w:r w:rsidR="00664021">
              <w:rPr>
                <w:noProof/>
                <w:webHidden/>
              </w:rPr>
              <w:fldChar w:fldCharType="end"/>
            </w:r>
          </w:hyperlink>
        </w:p>
        <w:p w:rsidR="00664021" w:rsidRDefault="00331DFF">
          <w:pPr>
            <w:pStyle w:val="TOC2"/>
            <w:tabs>
              <w:tab w:val="left" w:pos="1440"/>
            </w:tabs>
            <w:rPr>
              <w:noProof/>
              <w:sz w:val="22"/>
              <w:szCs w:val="22"/>
              <w:lang w:bidi="ar-SA"/>
            </w:rPr>
          </w:pPr>
          <w:hyperlink w:anchor="_Toc340651403" w:history="1">
            <w:r w:rsidR="00664021" w:rsidRPr="00417020">
              <w:rPr>
                <w:rStyle w:val="Hyperlink"/>
                <w:rFonts w:ascii="Candara" w:hAnsi="Candara"/>
                <w:i/>
                <w:noProof/>
                <w:spacing w:val="10"/>
              </w:rPr>
              <w:t>B.</w:t>
            </w:r>
            <w:r w:rsidR="00664021">
              <w:rPr>
                <w:noProof/>
                <w:sz w:val="22"/>
                <w:szCs w:val="22"/>
                <w:lang w:bidi="ar-SA"/>
              </w:rPr>
              <w:tab/>
            </w:r>
            <w:r w:rsidR="00664021" w:rsidRPr="00417020">
              <w:rPr>
                <w:rStyle w:val="Hyperlink"/>
                <w:rFonts w:ascii="Candara" w:hAnsi="Candara"/>
                <w:i/>
                <w:noProof/>
                <w:spacing w:val="10"/>
              </w:rPr>
              <w:t>Spill Response</w:t>
            </w:r>
            <w:r w:rsidR="00664021">
              <w:rPr>
                <w:noProof/>
                <w:webHidden/>
              </w:rPr>
              <w:tab/>
            </w:r>
            <w:r w:rsidR="00664021">
              <w:rPr>
                <w:noProof/>
                <w:webHidden/>
              </w:rPr>
              <w:fldChar w:fldCharType="begin"/>
            </w:r>
            <w:r w:rsidR="00664021">
              <w:rPr>
                <w:noProof/>
                <w:webHidden/>
              </w:rPr>
              <w:instrText xml:space="preserve"> PAGEREF _Toc340651403 \h </w:instrText>
            </w:r>
            <w:r w:rsidR="00664021">
              <w:rPr>
                <w:noProof/>
                <w:webHidden/>
              </w:rPr>
            </w:r>
            <w:r w:rsidR="00664021">
              <w:rPr>
                <w:noProof/>
                <w:webHidden/>
              </w:rPr>
              <w:fldChar w:fldCharType="separate"/>
            </w:r>
            <w:r w:rsidR="008D186C">
              <w:rPr>
                <w:noProof/>
                <w:webHidden/>
              </w:rPr>
              <w:t>15</w:t>
            </w:r>
            <w:r w:rsidR="00664021">
              <w:rPr>
                <w:noProof/>
                <w:webHidden/>
              </w:rPr>
              <w:fldChar w:fldCharType="end"/>
            </w:r>
          </w:hyperlink>
        </w:p>
        <w:p w:rsidR="00664021" w:rsidRDefault="00331DFF" w:rsidP="002C173E">
          <w:pPr>
            <w:pStyle w:val="TOC1"/>
            <w:rPr>
              <w:noProof/>
              <w:sz w:val="22"/>
              <w:szCs w:val="22"/>
              <w:lang w:bidi="ar-SA"/>
            </w:rPr>
          </w:pPr>
          <w:hyperlink w:anchor="_Toc340651404" w:history="1">
            <w:r w:rsidR="00664021" w:rsidRPr="00417020">
              <w:rPr>
                <w:rStyle w:val="Hyperlink"/>
                <w:noProof/>
              </w:rPr>
              <w:t>FIRST AID &amp;  MEDICAL CONSULTATIONS</w:t>
            </w:r>
            <w:r w:rsidR="00664021">
              <w:rPr>
                <w:noProof/>
                <w:webHidden/>
              </w:rPr>
              <w:tab/>
            </w:r>
            <w:r w:rsidR="00664021">
              <w:rPr>
                <w:noProof/>
                <w:webHidden/>
              </w:rPr>
              <w:fldChar w:fldCharType="begin"/>
            </w:r>
            <w:r w:rsidR="00664021">
              <w:rPr>
                <w:noProof/>
                <w:webHidden/>
              </w:rPr>
              <w:instrText xml:space="preserve"> PAGEREF _Toc340651404 \h </w:instrText>
            </w:r>
            <w:r w:rsidR="00664021">
              <w:rPr>
                <w:noProof/>
                <w:webHidden/>
              </w:rPr>
            </w:r>
            <w:r w:rsidR="00664021">
              <w:rPr>
                <w:noProof/>
                <w:webHidden/>
              </w:rPr>
              <w:fldChar w:fldCharType="separate"/>
            </w:r>
            <w:r w:rsidR="008D186C">
              <w:rPr>
                <w:noProof/>
                <w:webHidden/>
              </w:rPr>
              <w:t>15</w:t>
            </w:r>
            <w:r w:rsidR="00664021">
              <w:rPr>
                <w:noProof/>
                <w:webHidden/>
              </w:rPr>
              <w:fldChar w:fldCharType="end"/>
            </w:r>
          </w:hyperlink>
        </w:p>
        <w:p w:rsidR="00664021" w:rsidRDefault="00331DFF">
          <w:pPr>
            <w:pStyle w:val="TOC2"/>
            <w:tabs>
              <w:tab w:val="left" w:pos="1440"/>
            </w:tabs>
            <w:rPr>
              <w:noProof/>
              <w:sz w:val="22"/>
              <w:szCs w:val="22"/>
              <w:lang w:bidi="ar-SA"/>
            </w:rPr>
          </w:pPr>
          <w:hyperlink w:anchor="_Toc340651405" w:history="1">
            <w:r w:rsidR="00664021" w:rsidRPr="00417020">
              <w:rPr>
                <w:rStyle w:val="Hyperlink"/>
                <w:rFonts w:ascii="Candara" w:hAnsi="Candara"/>
                <w:i/>
                <w:noProof/>
              </w:rPr>
              <w:t>A.</w:t>
            </w:r>
            <w:r w:rsidR="00664021">
              <w:rPr>
                <w:noProof/>
                <w:sz w:val="22"/>
                <w:szCs w:val="22"/>
                <w:lang w:bidi="ar-SA"/>
              </w:rPr>
              <w:tab/>
            </w:r>
            <w:r w:rsidR="00664021" w:rsidRPr="00417020">
              <w:rPr>
                <w:rStyle w:val="Hyperlink"/>
                <w:rFonts w:ascii="Candara" w:hAnsi="Candara"/>
                <w:i/>
                <w:noProof/>
              </w:rPr>
              <w:t>Managing Injuries</w:t>
            </w:r>
            <w:r w:rsidR="00664021">
              <w:rPr>
                <w:noProof/>
                <w:webHidden/>
              </w:rPr>
              <w:tab/>
            </w:r>
            <w:r w:rsidR="00664021">
              <w:rPr>
                <w:noProof/>
                <w:webHidden/>
              </w:rPr>
              <w:fldChar w:fldCharType="begin"/>
            </w:r>
            <w:r w:rsidR="00664021">
              <w:rPr>
                <w:noProof/>
                <w:webHidden/>
              </w:rPr>
              <w:instrText xml:space="preserve"> PAGEREF _Toc340651405 \h </w:instrText>
            </w:r>
            <w:r w:rsidR="00664021">
              <w:rPr>
                <w:noProof/>
                <w:webHidden/>
              </w:rPr>
            </w:r>
            <w:r w:rsidR="00664021">
              <w:rPr>
                <w:noProof/>
                <w:webHidden/>
              </w:rPr>
              <w:fldChar w:fldCharType="separate"/>
            </w:r>
            <w:r w:rsidR="008D186C">
              <w:rPr>
                <w:noProof/>
                <w:webHidden/>
              </w:rPr>
              <w:t>15</w:t>
            </w:r>
            <w:r w:rsidR="00664021">
              <w:rPr>
                <w:noProof/>
                <w:webHidden/>
              </w:rPr>
              <w:fldChar w:fldCharType="end"/>
            </w:r>
          </w:hyperlink>
        </w:p>
        <w:p w:rsidR="00664021" w:rsidRDefault="00331DFF">
          <w:pPr>
            <w:pStyle w:val="TOC2"/>
            <w:tabs>
              <w:tab w:val="left" w:pos="1440"/>
            </w:tabs>
            <w:rPr>
              <w:noProof/>
              <w:sz w:val="22"/>
              <w:szCs w:val="22"/>
              <w:lang w:bidi="ar-SA"/>
            </w:rPr>
          </w:pPr>
          <w:hyperlink w:anchor="_Toc340651406" w:history="1">
            <w:r w:rsidR="00664021" w:rsidRPr="00417020">
              <w:rPr>
                <w:rStyle w:val="Hyperlink"/>
                <w:rFonts w:ascii="Candara" w:hAnsi="Candara"/>
                <w:i/>
                <w:noProof/>
                <w:spacing w:val="10"/>
              </w:rPr>
              <w:t>B.</w:t>
            </w:r>
            <w:r w:rsidR="00664021">
              <w:rPr>
                <w:noProof/>
                <w:sz w:val="22"/>
                <w:szCs w:val="22"/>
                <w:lang w:bidi="ar-SA"/>
              </w:rPr>
              <w:tab/>
            </w:r>
            <w:r w:rsidR="00664021" w:rsidRPr="00417020">
              <w:rPr>
                <w:rStyle w:val="Hyperlink"/>
                <w:rFonts w:ascii="Candara" w:hAnsi="Candara"/>
                <w:i/>
                <w:noProof/>
                <w:spacing w:val="10"/>
              </w:rPr>
              <w:t>Contacts</w:t>
            </w:r>
            <w:r w:rsidR="00664021">
              <w:rPr>
                <w:noProof/>
                <w:webHidden/>
              </w:rPr>
              <w:tab/>
            </w:r>
            <w:r w:rsidR="00265470">
              <w:rPr>
                <w:noProof/>
                <w:webHidden/>
              </w:rPr>
              <w:t>15</w:t>
            </w:r>
          </w:hyperlink>
        </w:p>
        <w:p w:rsidR="00664021" w:rsidRDefault="00331DFF">
          <w:pPr>
            <w:pStyle w:val="TOC2"/>
            <w:tabs>
              <w:tab w:val="left" w:pos="1440"/>
            </w:tabs>
            <w:rPr>
              <w:noProof/>
              <w:sz w:val="22"/>
              <w:szCs w:val="22"/>
              <w:lang w:bidi="ar-SA"/>
            </w:rPr>
          </w:pPr>
          <w:hyperlink w:anchor="_Toc340651407" w:history="1">
            <w:r w:rsidR="00664021" w:rsidRPr="00417020">
              <w:rPr>
                <w:rStyle w:val="Hyperlink"/>
                <w:rFonts w:ascii="Candara" w:hAnsi="Candara"/>
                <w:i/>
                <w:noProof/>
                <w:spacing w:val="10"/>
              </w:rPr>
              <w:t>C.</w:t>
            </w:r>
            <w:r w:rsidR="00664021">
              <w:rPr>
                <w:noProof/>
                <w:sz w:val="22"/>
                <w:szCs w:val="22"/>
                <w:lang w:bidi="ar-SA"/>
              </w:rPr>
              <w:tab/>
            </w:r>
            <w:r w:rsidR="00664021" w:rsidRPr="00417020">
              <w:rPr>
                <w:rStyle w:val="Hyperlink"/>
                <w:rFonts w:ascii="Candara" w:hAnsi="Candara"/>
                <w:i/>
                <w:noProof/>
                <w:spacing w:val="10"/>
              </w:rPr>
              <w:t>Policy</w:t>
            </w:r>
            <w:r w:rsidR="00664021">
              <w:rPr>
                <w:noProof/>
                <w:webHidden/>
              </w:rPr>
              <w:tab/>
            </w:r>
            <w:r w:rsidR="00664021">
              <w:rPr>
                <w:noProof/>
                <w:webHidden/>
              </w:rPr>
              <w:fldChar w:fldCharType="begin"/>
            </w:r>
            <w:r w:rsidR="00664021">
              <w:rPr>
                <w:noProof/>
                <w:webHidden/>
              </w:rPr>
              <w:instrText xml:space="preserve"> PAGEREF _Toc340651407 \h </w:instrText>
            </w:r>
            <w:r w:rsidR="00664021">
              <w:rPr>
                <w:noProof/>
                <w:webHidden/>
              </w:rPr>
            </w:r>
            <w:r w:rsidR="00664021">
              <w:rPr>
                <w:noProof/>
                <w:webHidden/>
              </w:rPr>
              <w:fldChar w:fldCharType="separate"/>
            </w:r>
            <w:r w:rsidR="008D186C">
              <w:rPr>
                <w:noProof/>
                <w:webHidden/>
              </w:rPr>
              <w:t>16</w:t>
            </w:r>
            <w:r w:rsidR="00664021">
              <w:rPr>
                <w:noProof/>
                <w:webHidden/>
              </w:rPr>
              <w:fldChar w:fldCharType="end"/>
            </w:r>
          </w:hyperlink>
        </w:p>
        <w:p w:rsidR="00664021" w:rsidRDefault="00331DFF" w:rsidP="002C173E">
          <w:pPr>
            <w:pStyle w:val="TOC1"/>
            <w:rPr>
              <w:noProof/>
              <w:sz w:val="22"/>
              <w:szCs w:val="22"/>
              <w:lang w:bidi="ar-SA"/>
            </w:rPr>
          </w:pPr>
          <w:hyperlink w:anchor="_Toc340651408" w:history="1">
            <w:r w:rsidR="00664021" w:rsidRPr="00417020">
              <w:rPr>
                <w:rStyle w:val="Hyperlink"/>
                <w:noProof/>
              </w:rPr>
              <w:t>RECORDKEEPING</w:t>
            </w:r>
            <w:r w:rsidR="00664021">
              <w:rPr>
                <w:noProof/>
                <w:webHidden/>
              </w:rPr>
              <w:tab/>
            </w:r>
            <w:r w:rsidR="00664021">
              <w:rPr>
                <w:noProof/>
                <w:webHidden/>
              </w:rPr>
              <w:fldChar w:fldCharType="begin"/>
            </w:r>
            <w:r w:rsidR="00664021">
              <w:rPr>
                <w:noProof/>
                <w:webHidden/>
              </w:rPr>
              <w:instrText xml:space="preserve"> PAGEREF _Toc340651408 \h </w:instrText>
            </w:r>
            <w:r w:rsidR="00664021">
              <w:rPr>
                <w:noProof/>
                <w:webHidden/>
              </w:rPr>
            </w:r>
            <w:r w:rsidR="00664021">
              <w:rPr>
                <w:noProof/>
                <w:webHidden/>
              </w:rPr>
              <w:fldChar w:fldCharType="separate"/>
            </w:r>
            <w:r w:rsidR="008D186C">
              <w:rPr>
                <w:noProof/>
                <w:webHidden/>
              </w:rPr>
              <w:t>17</w:t>
            </w:r>
            <w:r w:rsidR="00664021">
              <w:rPr>
                <w:noProof/>
                <w:webHidden/>
              </w:rPr>
              <w:fldChar w:fldCharType="end"/>
            </w:r>
          </w:hyperlink>
        </w:p>
        <w:p w:rsidR="009A497A" w:rsidRDefault="007802E2" w:rsidP="008D186C">
          <w:pPr>
            <w:spacing w:before="40" w:after="40"/>
            <w:jc w:val="left"/>
          </w:pPr>
          <w:r w:rsidRPr="00C77703">
            <w:fldChar w:fldCharType="end"/>
          </w:r>
          <w:r w:rsidR="00265470">
            <w:tab/>
          </w:r>
        </w:p>
      </w:sdtContent>
    </w:sdt>
    <w:bookmarkStart w:id="8" w:name="_Toc340651383" w:displacedByCustomXml="prev"/>
    <w:p w:rsidR="00BE19B9" w:rsidRPr="008D186C" w:rsidRDefault="00BE19B9" w:rsidP="008D186C">
      <w:pPr>
        <w:spacing w:before="40" w:after="40"/>
        <w:jc w:val="left"/>
      </w:pPr>
      <w:r w:rsidRPr="008D186C">
        <w:rPr>
          <w:sz w:val="24"/>
          <w:szCs w:val="24"/>
        </w:rPr>
        <w:t>INTRODUCTION</w:t>
      </w:r>
      <w:bookmarkEnd w:id="8"/>
      <w:r w:rsidR="00F70F25" w:rsidRPr="008D186C">
        <w:rPr>
          <w:sz w:val="24"/>
          <w:szCs w:val="24"/>
        </w:rPr>
        <w:t xml:space="preserve"> </w:t>
      </w:r>
    </w:p>
    <w:p w:rsidR="007A4C39" w:rsidRPr="00C77703" w:rsidRDefault="007A4C39" w:rsidP="001A4CC3">
      <w:pPr>
        <w:pStyle w:val="NoSpacing"/>
        <w:jc w:val="left"/>
      </w:pPr>
    </w:p>
    <w:p w:rsidR="00BE19B9" w:rsidRPr="00C77703" w:rsidRDefault="00BE19B9" w:rsidP="00ED516C">
      <w:pPr>
        <w:pStyle w:val="NoSpacing"/>
        <w:numPr>
          <w:ilvl w:val="0"/>
          <w:numId w:val="3"/>
        </w:numPr>
        <w:jc w:val="left"/>
        <w:rPr>
          <w:rStyle w:val="Emphasis"/>
          <w:sz w:val="24"/>
          <w:szCs w:val="24"/>
        </w:rPr>
      </w:pPr>
      <w:r w:rsidRPr="00C77703">
        <w:rPr>
          <w:rStyle w:val="Emphasis"/>
          <w:sz w:val="24"/>
          <w:szCs w:val="24"/>
        </w:rPr>
        <w:t>Purpose</w:t>
      </w:r>
    </w:p>
    <w:p w:rsidR="00BE19B9" w:rsidRPr="00C77703" w:rsidRDefault="00BE19B9"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C77703">
        <w:t>The purpose of this Chemical Hygiene Plan is to assure safe and responsible use and handling of hazardous chemicals</w:t>
      </w:r>
      <w:r w:rsidR="00CC35F7">
        <w:t>,</w:t>
      </w:r>
      <w:r w:rsidRPr="00C77703">
        <w:t xml:space="preserve"> and </w:t>
      </w:r>
      <w:r w:rsidR="00CC35F7">
        <w:t xml:space="preserve">to </w:t>
      </w:r>
      <w:r w:rsidRPr="00C77703">
        <w:t>minimize occupational exposures in laboratories</w:t>
      </w:r>
      <w:r w:rsidR="00F93630" w:rsidRPr="00C77703">
        <w:t>.  This plan is intended to comply</w:t>
      </w:r>
      <w:r w:rsidRPr="00C77703">
        <w:t xml:space="preserve"> with OSHA's </w:t>
      </w:r>
      <w:r w:rsidR="00F93630" w:rsidRPr="00C77703">
        <w:t xml:space="preserve">regulations regarding </w:t>
      </w:r>
      <w:r w:rsidR="005B7D48">
        <w:t>Occupational Exposur</w:t>
      </w:r>
      <w:r w:rsidRPr="00C77703">
        <w:t>e to Hazardous Chemicals in Laboratories (</w:t>
      </w:r>
      <w:hyperlink r:id="rId8" w:history="1">
        <w:r w:rsidRPr="00622A3A">
          <w:rPr>
            <w:rStyle w:val="Hyperlink"/>
          </w:rPr>
          <w:t>29 CFR 1910.1450</w:t>
        </w:r>
      </w:hyperlink>
      <w:r w:rsidRPr="00C77703">
        <w:t xml:space="preserve">).  </w:t>
      </w:r>
    </w:p>
    <w:p w:rsidR="00BE19B9" w:rsidRPr="00C77703" w:rsidRDefault="00BE19B9"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C77703">
        <w:t xml:space="preserve">Augustana College </w:t>
      </w:r>
      <w:r w:rsidR="00F93630" w:rsidRPr="00C77703">
        <w:t xml:space="preserve">is committed to operating laboratories that provide a </w:t>
      </w:r>
      <w:r w:rsidRPr="00C77703">
        <w:t>safe working environment</w:t>
      </w:r>
      <w:r w:rsidR="00515BA8">
        <w:t>; w</w:t>
      </w:r>
      <w:r w:rsidR="00F93630" w:rsidRPr="00C77703">
        <w:t xml:space="preserve">e </w:t>
      </w:r>
      <w:r w:rsidRPr="00C77703">
        <w:t xml:space="preserve">believe employees have a right to know about health hazards associated with their work.  </w:t>
      </w:r>
      <w:r w:rsidR="005E6512" w:rsidRPr="00C77703">
        <w:t>T</w:t>
      </w:r>
      <w:r w:rsidRPr="00C77703">
        <w:t>his Chemical Hygiene Plan includes policies, procedures, and re</w:t>
      </w:r>
      <w:r w:rsidRPr="00C77703">
        <w:softHyphen/>
        <w:t>sponsibilities designed to develop an awareness of potentially hazardous chemicals in the workplace and to train employees in appropriate, safe working conditions.</w:t>
      </w:r>
      <w:r w:rsidR="005E6512" w:rsidRPr="00C77703">
        <w:t xml:space="preserve">  We expect that employees will use this information to make knowl</w:t>
      </w:r>
      <w:r w:rsidR="005E6512" w:rsidRPr="00C77703">
        <w:softHyphen/>
        <w:t>edgeable decisions about any personal risks of employment.</w:t>
      </w:r>
    </w:p>
    <w:p w:rsidR="00571652" w:rsidRPr="00C77703" w:rsidRDefault="00571652"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C77703">
        <w:t xml:space="preserve">The Chemical Hygiene Plan is intended to safely limit laboratory workers' exposure to OSHA-regulated substances. </w:t>
      </w:r>
      <w:r w:rsidR="005E6512" w:rsidRPr="00C77703">
        <w:t xml:space="preserve"> </w:t>
      </w:r>
      <w:r w:rsidRPr="00C77703">
        <w:t xml:space="preserve">Laboratory workers must not be exposed to substances in excess of the permissible limits (PEL) specified in OSHA rule 29 CFR 1910, Subpart Z, Toxic and Hazardous Substances.  PELs refer to airborne concentrations of substances and are averaged over an eight-hour day. </w:t>
      </w:r>
      <w:r w:rsidR="005E6512" w:rsidRPr="00C77703">
        <w:t xml:space="preserve">  </w:t>
      </w:r>
      <w:r w:rsidRPr="00C77703">
        <w:t>An employee's workplace exposure to any regulated substance must be monitored if there is reason to believe that the exposure will exceed a PEL.  If exposure to any regulated substance routinely exceed</w:t>
      </w:r>
      <w:r w:rsidR="005E6512" w:rsidRPr="00C77703">
        <w:t>s</w:t>
      </w:r>
      <w:r w:rsidRPr="00C77703">
        <w:t xml:space="preserve"> a PEL there must also be employee medical exposure surveillance.</w:t>
      </w:r>
    </w:p>
    <w:p w:rsidR="00BE19B9" w:rsidRPr="00C77703" w:rsidRDefault="00BE19B9" w:rsidP="001A4CC3">
      <w:pPr>
        <w:tabs>
          <w:tab w:val="left" w:pos="-720"/>
        </w:tabs>
        <w:suppressAutoHyphens/>
        <w:spacing w:after="0"/>
        <w:jc w:val="left"/>
      </w:pPr>
    </w:p>
    <w:p w:rsidR="00BE19B9" w:rsidRPr="00C77703" w:rsidRDefault="00BE19B9" w:rsidP="00ED516C">
      <w:pPr>
        <w:pStyle w:val="ListParagraph"/>
        <w:numPr>
          <w:ilvl w:val="0"/>
          <w:numId w:val="3"/>
        </w:numPr>
        <w:tabs>
          <w:tab w:val="left" w:pos="-720"/>
        </w:tabs>
        <w:suppressAutoHyphens/>
        <w:spacing w:after="0"/>
        <w:jc w:val="left"/>
        <w:rPr>
          <w:rStyle w:val="Emphasis"/>
          <w:sz w:val="24"/>
          <w:szCs w:val="24"/>
        </w:rPr>
      </w:pPr>
      <w:r w:rsidRPr="00C77703">
        <w:rPr>
          <w:rStyle w:val="Emphasis"/>
          <w:sz w:val="24"/>
          <w:szCs w:val="24"/>
        </w:rPr>
        <w:t>Scope and Application</w:t>
      </w:r>
    </w:p>
    <w:p w:rsidR="00571652" w:rsidRPr="00C77703" w:rsidRDefault="00571652"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C77703">
        <w:t>This standard applies where "laboratory use" of hazardous chemicals occurs.</w:t>
      </w:r>
      <w:r w:rsidR="005E6512" w:rsidRPr="00C77703">
        <w:t xml:space="preserve"> </w:t>
      </w:r>
      <w:r w:rsidRPr="00C77703">
        <w:t xml:space="preserve"> Laboratory use of hazardous chemicals means handling or use of chemicals in which all of the following conditions are met:</w:t>
      </w:r>
    </w:p>
    <w:p w:rsidR="00AC20D0" w:rsidRPr="00C77703" w:rsidRDefault="00AC20D0" w:rsidP="001A4CC3">
      <w:pPr>
        <w:tabs>
          <w:tab w:val="left" w:pos="-720"/>
        </w:tabs>
        <w:suppressAutoHyphens/>
        <w:spacing w:after="0"/>
        <w:jc w:val="left"/>
      </w:pPr>
    </w:p>
    <w:p w:rsidR="00BE19B9" w:rsidRPr="00C77703" w:rsidRDefault="00BE19B9" w:rsidP="00ED516C">
      <w:pPr>
        <w:pStyle w:val="ListParagraph"/>
        <w:numPr>
          <w:ilvl w:val="0"/>
          <w:numId w:val="11"/>
        </w:numPr>
        <w:tabs>
          <w:tab w:val="left" w:pos="-720"/>
        </w:tabs>
        <w:suppressAutoHyphens/>
        <w:spacing w:after="0"/>
        <w:jc w:val="left"/>
      </w:pPr>
      <w:r w:rsidRPr="00C77703">
        <w:t>The handling or use of chemicals occurs on a "laboratory scale", that is, the work involves conta</w:t>
      </w:r>
      <w:r w:rsidR="0083577A">
        <w:t>iners which can easily and safel</w:t>
      </w:r>
      <w:r w:rsidRPr="00C77703">
        <w:t xml:space="preserve">y be manipulated by one person, </w:t>
      </w:r>
    </w:p>
    <w:p w:rsidR="00BE19B9" w:rsidRPr="00C77703" w:rsidRDefault="00BE19B9" w:rsidP="00ED516C">
      <w:pPr>
        <w:pStyle w:val="ListParagraph"/>
        <w:numPr>
          <w:ilvl w:val="0"/>
          <w:numId w:val="11"/>
        </w:numPr>
        <w:tabs>
          <w:tab w:val="left" w:pos="-720"/>
        </w:tabs>
        <w:suppressAutoHyphens/>
        <w:spacing w:after="0"/>
        <w:jc w:val="left"/>
      </w:pPr>
      <w:r w:rsidRPr="00C77703">
        <w:t xml:space="preserve">Multiple chemical procedures or chemical substances are used, and </w:t>
      </w:r>
    </w:p>
    <w:p w:rsidR="00BE19B9" w:rsidRPr="00C77703" w:rsidRDefault="00BE19B9" w:rsidP="00ED516C">
      <w:pPr>
        <w:pStyle w:val="ListParagraph"/>
        <w:numPr>
          <w:ilvl w:val="0"/>
          <w:numId w:val="11"/>
        </w:numPr>
        <w:tabs>
          <w:tab w:val="left" w:pos="-720"/>
        </w:tabs>
        <w:suppressAutoHyphens/>
        <w:spacing w:after="0"/>
        <w:jc w:val="left"/>
      </w:pPr>
      <w:r w:rsidRPr="00C77703">
        <w:t>Protective laboratory practices and equipment are available and common</w:t>
      </w:r>
      <w:r w:rsidR="005E6512" w:rsidRPr="00C77703">
        <w:t>ly</w:t>
      </w:r>
      <w:r w:rsidRPr="00C77703">
        <w:t xml:space="preserve"> use</w:t>
      </w:r>
      <w:r w:rsidR="005E6512" w:rsidRPr="00C77703">
        <w:t>d</w:t>
      </w:r>
      <w:r w:rsidRPr="00C77703">
        <w:t xml:space="preserve"> to minimize the potential for employee exposures to hazardous chemicals.</w:t>
      </w:r>
    </w:p>
    <w:p w:rsidR="00BE19B9" w:rsidRPr="00C77703" w:rsidRDefault="00BE19B9" w:rsidP="001A4CC3">
      <w:pPr>
        <w:tabs>
          <w:tab w:val="left" w:pos="-720"/>
        </w:tabs>
        <w:suppressAutoHyphens/>
        <w:spacing w:after="0"/>
        <w:jc w:val="left"/>
      </w:pPr>
    </w:p>
    <w:p w:rsidR="00BE19B9" w:rsidRPr="00C77703" w:rsidRDefault="00BE19B9" w:rsidP="00ED516C">
      <w:pPr>
        <w:pStyle w:val="ListParagraph"/>
        <w:numPr>
          <w:ilvl w:val="0"/>
          <w:numId w:val="3"/>
        </w:numPr>
        <w:tabs>
          <w:tab w:val="left" w:pos="-720"/>
        </w:tabs>
        <w:suppressAutoHyphens/>
        <w:spacing w:after="0"/>
        <w:jc w:val="left"/>
        <w:rPr>
          <w:rStyle w:val="Emphasis"/>
          <w:sz w:val="24"/>
          <w:szCs w:val="24"/>
        </w:rPr>
      </w:pPr>
      <w:r w:rsidRPr="00C77703">
        <w:rPr>
          <w:rStyle w:val="Emphasis"/>
          <w:sz w:val="24"/>
          <w:szCs w:val="24"/>
        </w:rPr>
        <w:t>Responsibilities</w:t>
      </w:r>
    </w:p>
    <w:p w:rsidR="00BE19B9" w:rsidRPr="00C77703" w:rsidRDefault="00BE19B9"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C77703">
        <w:t xml:space="preserve">At a minimum, this definition covers employees (including student employees, technicians, supervisors and researchers) who use chemicals in teaching, research and clinical laboratories at Augustana College. </w:t>
      </w:r>
      <w:r w:rsidR="005E6512" w:rsidRPr="00C77703">
        <w:t xml:space="preserve"> It is also our policy that </w:t>
      </w:r>
      <w:r w:rsidRPr="00C77703">
        <w:t>students, while not legally covered under this standard, will be given training commensurate</w:t>
      </w:r>
      <w:r w:rsidR="0083577A">
        <w:t>, or equal,</w:t>
      </w:r>
      <w:r w:rsidRPr="00C77703">
        <w:t xml:space="preserve"> with the level of hazard associated with their laboratory work.</w:t>
      </w:r>
    </w:p>
    <w:p w:rsidR="00BE19B9" w:rsidRPr="00C77703" w:rsidRDefault="00BE19B9" w:rsidP="001A4CC3">
      <w:pPr>
        <w:tabs>
          <w:tab w:val="left" w:pos="-720"/>
        </w:tabs>
        <w:suppressAutoHyphens/>
        <w:spacing w:after="0"/>
        <w:jc w:val="left"/>
      </w:pPr>
    </w:p>
    <w:p w:rsidR="00371842" w:rsidRPr="00C77703" w:rsidRDefault="00BE19B9" w:rsidP="001A4CC3">
      <w:pPr>
        <w:tabs>
          <w:tab w:val="left" w:pos="-720"/>
        </w:tabs>
        <w:suppressAutoHyphens/>
        <w:spacing w:after="0"/>
        <w:jc w:val="left"/>
      </w:pPr>
      <w:r w:rsidRPr="00C77703">
        <w:lastRenderedPageBreak/>
        <w:t xml:space="preserve">Each department that engages in the laboratory use of hazardous chemicals will identify at least one </w:t>
      </w:r>
      <w:r w:rsidRPr="00730432">
        <w:t>Departmental Laboratory Safety Officer</w:t>
      </w:r>
      <w:r w:rsidRPr="00C77703">
        <w:t xml:space="preserve"> to serve as a focal point for laboratory health and safety activities within the department. </w:t>
      </w:r>
      <w:r w:rsidR="00371842" w:rsidRPr="00C77703">
        <w:t xml:space="preserve"> This person will:</w:t>
      </w:r>
    </w:p>
    <w:p w:rsidR="00371842" w:rsidRPr="00C77703" w:rsidRDefault="00371842" w:rsidP="001A4CC3">
      <w:pPr>
        <w:tabs>
          <w:tab w:val="left" w:pos="-720"/>
        </w:tabs>
        <w:suppressAutoHyphens/>
        <w:spacing w:after="0"/>
        <w:jc w:val="left"/>
      </w:pPr>
    </w:p>
    <w:p w:rsidR="00371842" w:rsidRPr="00C77703" w:rsidRDefault="00371842" w:rsidP="00ED516C">
      <w:pPr>
        <w:pStyle w:val="ListParagraph"/>
        <w:numPr>
          <w:ilvl w:val="0"/>
          <w:numId w:val="10"/>
        </w:numPr>
        <w:tabs>
          <w:tab w:val="left" w:pos="-720"/>
        </w:tabs>
        <w:suppressAutoHyphens/>
        <w:spacing w:after="0"/>
        <w:jc w:val="left"/>
      </w:pPr>
      <w:r w:rsidRPr="00C77703">
        <w:t xml:space="preserve">Work with the Department Chair and </w:t>
      </w:r>
      <w:r w:rsidR="00544576">
        <w:t xml:space="preserve">the Office of Human Resources </w:t>
      </w:r>
      <w:r w:rsidRPr="00C77703">
        <w:t>to assess risks of all operations</w:t>
      </w:r>
    </w:p>
    <w:p w:rsidR="00E86887" w:rsidRPr="00C77703" w:rsidRDefault="00544576" w:rsidP="00ED516C">
      <w:pPr>
        <w:pStyle w:val="ListParagraph"/>
        <w:numPr>
          <w:ilvl w:val="0"/>
          <w:numId w:val="10"/>
        </w:numPr>
        <w:tabs>
          <w:tab w:val="left" w:pos="-720"/>
        </w:tabs>
        <w:suppressAutoHyphens/>
        <w:spacing w:after="0"/>
        <w:jc w:val="left"/>
      </w:pPr>
      <w:r>
        <w:t>Assist the Department Chair and Office of Human Resources in</w:t>
      </w:r>
      <w:r w:rsidR="00E86887" w:rsidRPr="00C77703">
        <w:t xml:space="preserve"> </w:t>
      </w:r>
      <w:r w:rsidR="00F677E2" w:rsidRPr="00C77703">
        <w:t xml:space="preserve">identifying, </w:t>
      </w:r>
      <w:r w:rsidR="00E86887" w:rsidRPr="00C77703">
        <w:t>reviewing and approving non-routine laboratory operations, activities and procedures</w:t>
      </w:r>
    </w:p>
    <w:p w:rsidR="00371842" w:rsidRPr="00C77703" w:rsidRDefault="00371842" w:rsidP="00ED516C">
      <w:pPr>
        <w:pStyle w:val="ListParagraph"/>
        <w:numPr>
          <w:ilvl w:val="0"/>
          <w:numId w:val="10"/>
        </w:numPr>
        <w:tabs>
          <w:tab w:val="left" w:pos="-720"/>
        </w:tabs>
        <w:suppressAutoHyphens/>
        <w:spacing w:after="0"/>
        <w:jc w:val="left"/>
      </w:pPr>
      <w:r w:rsidRPr="00C77703">
        <w:t xml:space="preserve">Assist in developing </w:t>
      </w:r>
      <w:r w:rsidR="00F677E2" w:rsidRPr="00C77703">
        <w:t xml:space="preserve">and implementing </w:t>
      </w:r>
      <w:r w:rsidRPr="00C77703">
        <w:t>training programs</w:t>
      </w:r>
    </w:p>
    <w:p w:rsidR="00371842" w:rsidRPr="00C77703" w:rsidRDefault="00371842" w:rsidP="00ED516C">
      <w:pPr>
        <w:pStyle w:val="ListParagraph"/>
        <w:numPr>
          <w:ilvl w:val="0"/>
          <w:numId w:val="10"/>
        </w:numPr>
        <w:tabs>
          <w:tab w:val="left" w:pos="-720"/>
        </w:tabs>
        <w:suppressAutoHyphens/>
        <w:spacing w:after="0"/>
        <w:jc w:val="left"/>
      </w:pPr>
      <w:r w:rsidRPr="00C77703">
        <w:t>Review the Chemical Hygiene Plan with everyone to whom it applies</w:t>
      </w:r>
    </w:p>
    <w:p w:rsidR="00371842" w:rsidRPr="00C77703" w:rsidRDefault="00F677E2" w:rsidP="00ED516C">
      <w:pPr>
        <w:pStyle w:val="ListParagraph"/>
        <w:numPr>
          <w:ilvl w:val="0"/>
          <w:numId w:val="10"/>
        </w:numPr>
        <w:tabs>
          <w:tab w:val="left" w:pos="-720"/>
        </w:tabs>
        <w:suppressAutoHyphens/>
        <w:spacing w:after="0"/>
        <w:jc w:val="left"/>
      </w:pPr>
      <w:r w:rsidRPr="00C77703">
        <w:t>Read</w:t>
      </w:r>
      <w:r w:rsidR="00371842" w:rsidRPr="00C77703">
        <w:t xml:space="preserve"> the Chemical Hygiene Plan annually and notify the </w:t>
      </w:r>
      <w:r w:rsidR="00FA278C">
        <w:t xml:space="preserve">Office of </w:t>
      </w:r>
      <w:r w:rsidR="00544576">
        <w:t xml:space="preserve">Human Resources </w:t>
      </w:r>
      <w:r w:rsidR="00371842" w:rsidRPr="00C77703">
        <w:t>of any changes.</w:t>
      </w:r>
      <w:r w:rsidR="008942AC" w:rsidRPr="00C77703">
        <w:t xml:space="preserve"> </w:t>
      </w:r>
    </w:p>
    <w:p w:rsidR="00371842" w:rsidRPr="00C77703" w:rsidRDefault="00371842" w:rsidP="001A4CC3">
      <w:pPr>
        <w:tabs>
          <w:tab w:val="left" w:pos="-720"/>
        </w:tabs>
        <w:suppressAutoHyphens/>
        <w:spacing w:after="0"/>
        <w:jc w:val="left"/>
      </w:pPr>
    </w:p>
    <w:p w:rsidR="005E6512" w:rsidRPr="00C77703" w:rsidRDefault="00BE19B9" w:rsidP="001A4CC3">
      <w:pPr>
        <w:tabs>
          <w:tab w:val="left" w:pos="-720"/>
        </w:tabs>
        <w:suppressAutoHyphens/>
        <w:spacing w:after="0"/>
        <w:jc w:val="left"/>
      </w:pPr>
      <w:r w:rsidRPr="00C77703">
        <w:t xml:space="preserve">Each department is required to develop a training program for the benefit and protection of </w:t>
      </w:r>
      <w:r w:rsidR="00F677E2" w:rsidRPr="00C77703">
        <w:t>their</w:t>
      </w:r>
      <w:r w:rsidRPr="00C77703">
        <w:t xml:space="preserve"> laboratory employ</w:t>
      </w:r>
      <w:r w:rsidRPr="00C77703">
        <w:softHyphen/>
        <w:t>ees.</w:t>
      </w:r>
      <w:r w:rsidR="005E6512" w:rsidRPr="00C77703">
        <w:t xml:space="preserve">  Training will explain the best way t</w:t>
      </w:r>
      <w:r w:rsidRPr="00C77703">
        <w:t xml:space="preserve">o handle hazardous chemicals and protect employees from hazards of chemicals in laboratories. </w:t>
      </w:r>
      <w:r w:rsidR="005E6512" w:rsidRPr="00C77703">
        <w:t xml:space="preserve"> </w:t>
      </w:r>
    </w:p>
    <w:p w:rsidR="00371842" w:rsidRPr="00C77703" w:rsidRDefault="00371842"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83577A">
        <w:t xml:space="preserve">The immediate supervisor </w:t>
      </w:r>
      <w:r w:rsidR="00371842" w:rsidRPr="0083577A">
        <w:t>in each</w:t>
      </w:r>
      <w:r w:rsidR="00371842" w:rsidRPr="00C77703">
        <w:t xml:space="preserve"> </w:t>
      </w:r>
      <w:r w:rsidR="00F677E2" w:rsidRPr="00C77703">
        <w:t>laboratory will</w:t>
      </w:r>
      <w:r w:rsidRPr="00C77703">
        <w:t xml:space="preserve">: </w:t>
      </w:r>
      <w:r w:rsidR="00E37E7C" w:rsidRPr="00C77703">
        <w:t xml:space="preserve"> </w:t>
      </w:r>
    </w:p>
    <w:p w:rsidR="000240C2" w:rsidRPr="00C77703" w:rsidRDefault="000240C2" w:rsidP="001A4CC3">
      <w:pPr>
        <w:tabs>
          <w:tab w:val="left" w:pos="-720"/>
        </w:tabs>
        <w:suppressAutoHyphens/>
        <w:spacing w:after="0"/>
        <w:jc w:val="left"/>
      </w:pPr>
    </w:p>
    <w:p w:rsidR="00BE19B9" w:rsidRPr="00C77703" w:rsidRDefault="00BE19B9" w:rsidP="00ED516C">
      <w:pPr>
        <w:numPr>
          <w:ilvl w:val="0"/>
          <w:numId w:val="12"/>
        </w:numPr>
        <w:tabs>
          <w:tab w:val="left" w:pos="-720"/>
        </w:tabs>
        <w:suppressAutoHyphens/>
        <w:spacing w:after="0"/>
        <w:jc w:val="left"/>
      </w:pPr>
      <w:r w:rsidRPr="00C77703">
        <w:t xml:space="preserve">Implement the Chemical Hygiene Plan in their laboratory, </w:t>
      </w:r>
    </w:p>
    <w:p w:rsidR="00BE19B9" w:rsidRPr="00C77703" w:rsidRDefault="00BE19B9" w:rsidP="00ED516C">
      <w:pPr>
        <w:numPr>
          <w:ilvl w:val="0"/>
          <w:numId w:val="12"/>
        </w:numPr>
        <w:tabs>
          <w:tab w:val="left" w:pos="-720"/>
        </w:tabs>
        <w:suppressAutoHyphens/>
        <w:spacing w:after="0"/>
        <w:jc w:val="left"/>
      </w:pPr>
      <w:r w:rsidRPr="00C77703">
        <w:t>Schedul</w:t>
      </w:r>
      <w:r w:rsidR="00F677E2" w:rsidRPr="00C77703">
        <w:t>e</w:t>
      </w:r>
      <w:r w:rsidRPr="00C77703">
        <w:t xml:space="preserve"> time for employees to attend designated training sessions, </w:t>
      </w:r>
    </w:p>
    <w:p w:rsidR="00BE19B9" w:rsidRPr="00C77703" w:rsidRDefault="00BE19B9" w:rsidP="00ED516C">
      <w:pPr>
        <w:numPr>
          <w:ilvl w:val="0"/>
          <w:numId w:val="12"/>
        </w:numPr>
        <w:tabs>
          <w:tab w:val="left" w:pos="-720"/>
        </w:tabs>
        <w:suppressAutoHyphens/>
        <w:spacing w:after="0"/>
        <w:jc w:val="left"/>
      </w:pPr>
      <w:r w:rsidRPr="00C77703">
        <w:t>Assur</w:t>
      </w:r>
      <w:r w:rsidR="00F677E2" w:rsidRPr="00C77703">
        <w:t>e</w:t>
      </w:r>
      <w:r w:rsidRPr="00C77703">
        <w:t xml:space="preserve"> that potential hazards of specific projects have been identified and addressed before work is started, </w:t>
      </w:r>
    </w:p>
    <w:p w:rsidR="00E86887" w:rsidRPr="00C77703" w:rsidRDefault="00F677E2" w:rsidP="00ED516C">
      <w:pPr>
        <w:numPr>
          <w:ilvl w:val="0"/>
          <w:numId w:val="12"/>
        </w:numPr>
        <w:tabs>
          <w:tab w:val="left" w:pos="-720"/>
        </w:tabs>
        <w:suppressAutoHyphens/>
        <w:spacing w:after="0"/>
        <w:jc w:val="left"/>
      </w:pPr>
      <w:r w:rsidRPr="00C77703">
        <w:t>Obtain</w:t>
      </w:r>
      <w:r w:rsidR="00E86887" w:rsidRPr="00C77703">
        <w:t xml:space="preserve"> approval for non-routine operations, activities and/or procedures</w:t>
      </w:r>
    </w:p>
    <w:p w:rsidR="00BE19B9" w:rsidRPr="00C77703" w:rsidRDefault="00F677E2" w:rsidP="00ED516C">
      <w:pPr>
        <w:numPr>
          <w:ilvl w:val="0"/>
          <w:numId w:val="12"/>
        </w:numPr>
        <w:tabs>
          <w:tab w:val="left" w:pos="-720"/>
        </w:tabs>
        <w:suppressAutoHyphens/>
        <w:spacing w:after="0"/>
        <w:jc w:val="left"/>
      </w:pPr>
      <w:r w:rsidRPr="00C77703">
        <w:t>Enforce</w:t>
      </w:r>
      <w:r w:rsidR="00BE19B9" w:rsidRPr="00C77703">
        <w:t xml:space="preserve"> safe work practices,  </w:t>
      </w:r>
      <w:r w:rsidR="001B29FD" w:rsidRPr="00C77703">
        <w:t>and</w:t>
      </w:r>
    </w:p>
    <w:p w:rsidR="00BE19B9" w:rsidRPr="00C77703" w:rsidRDefault="00F677E2" w:rsidP="00ED516C">
      <w:pPr>
        <w:numPr>
          <w:ilvl w:val="0"/>
          <w:numId w:val="12"/>
        </w:numPr>
        <w:tabs>
          <w:tab w:val="left" w:pos="-720"/>
        </w:tabs>
        <w:suppressAutoHyphens/>
        <w:spacing w:after="0"/>
        <w:jc w:val="left"/>
      </w:pPr>
      <w:r w:rsidRPr="00C77703">
        <w:t xml:space="preserve"> Report</w:t>
      </w:r>
      <w:r w:rsidR="00BE19B9" w:rsidRPr="00C77703">
        <w:t xml:space="preserve"> hazardous conditions to the departmental laboratory safety officer. </w:t>
      </w:r>
    </w:p>
    <w:p w:rsidR="00BE19B9" w:rsidRPr="00C77703" w:rsidRDefault="00BE19B9" w:rsidP="001A4CC3">
      <w:pPr>
        <w:tabs>
          <w:tab w:val="left" w:pos="-720"/>
        </w:tabs>
        <w:suppressAutoHyphens/>
        <w:spacing w:after="0"/>
        <w:jc w:val="left"/>
      </w:pPr>
    </w:p>
    <w:p w:rsidR="00BE19B9" w:rsidRPr="00C77703" w:rsidRDefault="00371842" w:rsidP="001A4CC3">
      <w:pPr>
        <w:tabs>
          <w:tab w:val="left" w:pos="-720"/>
        </w:tabs>
        <w:suppressAutoHyphens/>
        <w:spacing w:after="0"/>
        <w:jc w:val="left"/>
      </w:pPr>
      <w:r w:rsidRPr="00C77703">
        <w:t xml:space="preserve">All </w:t>
      </w:r>
      <w:r w:rsidRPr="00627674">
        <w:t>employees will</w:t>
      </w:r>
      <w:r w:rsidRPr="00C77703">
        <w:t xml:space="preserve"> have access to the written Chemical Hygiene Plan and pertinent safety information through their supervisory staff.   </w:t>
      </w:r>
      <w:r w:rsidR="00BE19B9" w:rsidRPr="00C77703">
        <w:t>Each employee is responsible for attending safety training sessions, following safety guidelines applicable to the procedures being carried out, assuring that required safety precautions are in place before work is started, and reporting hazardous conditions as they are discovered. All employees who handle chemicals/hazardous materials should be aware of the hazards associated with the materials they work with</w:t>
      </w:r>
      <w:r w:rsidR="00627674">
        <w:t>,</w:t>
      </w:r>
      <w:r w:rsidR="00BE19B9" w:rsidRPr="00C77703">
        <w:t xml:space="preserve"> as well as how to manage any spills of these materials. All employees must also </w:t>
      </w:r>
      <w:r w:rsidR="001B29FD" w:rsidRPr="00C77703">
        <w:t>have access to</w:t>
      </w:r>
      <w:r w:rsidR="00BE19B9" w:rsidRPr="00C77703">
        <w:t xml:space="preserve"> the </w:t>
      </w:r>
      <w:r w:rsidR="00FA278C">
        <w:t>Safety Data Sheet</w:t>
      </w:r>
      <w:r w:rsidR="00BE19B9" w:rsidRPr="00C77703">
        <w:t xml:space="preserve"> (</w:t>
      </w:r>
      <w:r w:rsidR="00FA278C">
        <w:t>SDS</w:t>
      </w:r>
      <w:r w:rsidR="00BE19B9" w:rsidRPr="00C77703">
        <w:t>) before starting any procedure. Employees who have significant responsibility for directing their own laboratory work are responsible for assuring that potential hazards of specific projects have been identified and addressed before work is started. The people who work in any given laboratory are best able to detect potential hazards in either the facility or in work procedures. When safety concerns arise, employees are encouraged to contact their supervisor.</w:t>
      </w:r>
    </w:p>
    <w:p w:rsidR="00371842" w:rsidRPr="00C77703" w:rsidRDefault="00371842" w:rsidP="001A4CC3">
      <w:pPr>
        <w:tabs>
          <w:tab w:val="left" w:pos="-720"/>
        </w:tabs>
        <w:suppressAutoHyphens/>
        <w:spacing w:after="0"/>
        <w:jc w:val="left"/>
      </w:pPr>
    </w:p>
    <w:p w:rsidR="00D92E98" w:rsidRDefault="001525B0" w:rsidP="001A4CC3">
      <w:pPr>
        <w:tabs>
          <w:tab w:val="left" w:pos="-720"/>
        </w:tabs>
        <w:suppressAutoHyphens/>
        <w:spacing w:after="0"/>
        <w:jc w:val="left"/>
      </w:pPr>
      <w:r>
        <w:t xml:space="preserve">The Office of </w:t>
      </w:r>
      <w:r w:rsidR="00544576">
        <w:t>Human Resources is responsible</w:t>
      </w:r>
      <w:r w:rsidR="00371842" w:rsidRPr="00C77703">
        <w:t xml:space="preserve"> for preparing and updating Augustana College's Chemical Hygiene Plan, </w:t>
      </w:r>
      <w:r w:rsidR="00B51BD8" w:rsidRPr="00C77703">
        <w:t xml:space="preserve">and </w:t>
      </w:r>
      <w:r w:rsidR="00371842" w:rsidRPr="00C77703">
        <w:t>for distributing it to departments who will implement the plan.  The Department Safety Officer will monitor the progress of the department toward achieving compliance. The entire department will participate in providing resources for the department in the development of their individual health and safety programs.</w:t>
      </w:r>
      <w:r w:rsidR="00D92E98">
        <w:t xml:space="preserve"> </w:t>
      </w:r>
    </w:p>
    <w:p w:rsidR="00371842" w:rsidRPr="00C77703" w:rsidRDefault="00B51BD8" w:rsidP="001A4CC3">
      <w:pPr>
        <w:tabs>
          <w:tab w:val="left" w:pos="-720"/>
        </w:tabs>
        <w:suppressAutoHyphens/>
        <w:spacing w:after="0"/>
        <w:jc w:val="left"/>
      </w:pPr>
      <w:r w:rsidRPr="00C77703">
        <w:t>The contacts for the departments affected by this plan are as follows:</w:t>
      </w:r>
    </w:p>
    <w:p w:rsidR="00BE19B9" w:rsidRPr="00C77703" w:rsidRDefault="00BE19B9" w:rsidP="001A4CC3">
      <w:pPr>
        <w:tabs>
          <w:tab w:val="left" w:pos="-720"/>
        </w:tabs>
        <w:suppressAutoHyphens/>
        <w:spacing w:after="0"/>
        <w:jc w:val="left"/>
      </w:pPr>
    </w:p>
    <w:tbl>
      <w:tblPr>
        <w:tblStyle w:val="TableGrid"/>
        <w:tblW w:w="0" w:type="auto"/>
        <w:tblLook w:val="04A0" w:firstRow="1" w:lastRow="0" w:firstColumn="1" w:lastColumn="0" w:noHBand="0" w:noVBand="1"/>
      </w:tblPr>
      <w:tblGrid>
        <w:gridCol w:w="2466"/>
        <w:gridCol w:w="2661"/>
        <w:gridCol w:w="2466"/>
        <w:gridCol w:w="2466"/>
      </w:tblGrid>
      <w:tr w:rsidR="001B29FD" w:rsidRPr="00C77703" w:rsidTr="00664021">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lastRenderedPageBreak/>
              <w:t>Department</w:t>
            </w:r>
          </w:p>
        </w:tc>
        <w:tc>
          <w:tcPr>
            <w:tcW w:w="2661" w:type="dxa"/>
          </w:tcPr>
          <w:p w:rsidR="001B29FD" w:rsidRPr="008D186C" w:rsidRDefault="001B29FD" w:rsidP="001A4CC3">
            <w:pPr>
              <w:tabs>
                <w:tab w:val="left" w:pos="-720"/>
              </w:tabs>
              <w:suppressAutoHyphens/>
              <w:spacing w:after="0"/>
              <w:jc w:val="left"/>
              <w:rPr>
                <w:sz w:val="18"/>
                <w:szCs w:val="18"/>
              </w:rPr>
            </w:pPr>
            <w:r w:rsidRPr="008D186C">
              <w:rPr>
                <w:sz w:val="18"/>
                <w:szCs w:val="18"/>
              </w:rPr>
              <w:t>Chair / Phone</w:t>
            </w:r>
          </w:p>
        </w:tc>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Safety Officer / Phone</w:t>
            </w:r>
          </w:p>
        </w:tc>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Lab Mgr / Phone</w:t>
            </w:r>
          </w:p>
        </w:tc>
      </w:tr>
      <w:tr w:rsidR="001B29FD" w:rsidRPr="00C77703" w:rsidTr="00664021">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Biology</w:t>
            </w:r>
          </w:p>
        </w:tc>
        <w:tc>
          <w:tcPr>
            <w:tcW w:w="2661" w:type="dxa"/>
          </w:tcPr>
          <w:p w:rsidR="001B29FD" w:rsidRPr="008D186C" w:rsidRDefault="00331DFF" w:rsidP="001A4CC3">
            <w:pPr>
              <w:tabs>
                <w:tab w:val="left" w:pos="-720"/>
              </w:tabs>
              <w:suppressAutoHyphens/>
              <w:spacing w:after="0"/>
              <w:jc w:val="left"/>
              <w:rPr>
                <w:sz w:val="18"/>
                <w:szCs w:val="18"/>
              </w:rPr>
            </w:pPr>
            <w:r>
              <w:rPr>
                <w:sz w:val="18"/>
                <w:szCs w:val="18"/>
              </w:rPr>
              <w:t>Kimberly Murphy/3444</w:t>
            </w:r>
          </w:p>
        </w:tc>
        <w:tc>
          <w:tcPr>
            <w:tcW w:w="2466" w:type="dxa"/>
          </w:tcPr>
          <w:p w:rsidR="001B29FD" w:rsidRPr="00275435" w:rsidRDefault="00331DFF" w:rsidP="00673017">
            <w:pPr>
              <w:tabs>
                <w:tab w:val="left" w:pos="-720"/>
              </w:tabs>
              <w:suppressAutoHyphens/>
              <w:spacing w:after="0"/>
              <w:jc w:val="left"/>
              <w:rPr>
                <w:sz w:val="18"/>
                <w:szCs w:val="18"/>
              </w:rPr>
            </w:pPr>
            <w:r>
              <w:rPr>
                <w:sz w:val="18"/>
                <w:szCs w:val="18"/>
              </w:rPr>
              <w:t>Linda Peterson/8858</w:t>
            </w:r>
          </w:p>
        </w:tc>
        <w:tc>
          <w:tcPr>
            <w:tcW w:w="2466" w:type="dxa"/>
          </w:tcPr>
          <w:p w:rsidR="001B29FD" w:rsidRPr="00275435" w:rsidRDefault="00331DFF" w:rsidP="001A4CC3">
            <w:pPr>
              <w:tabs>
                <w:tab w:val="left" w:pos="-720"/>
              </w:tabs>
              <w:suppressAutoHyphens/>
              <w:spacing w:after="0"/>
              <w:jc w:val="left"/>
              <w:rPr>
                <w:sz w:val="18"/>
                <w:szCs w:val="18"/>
              </w:rPr>
            </w:pPr>
            <w:r>
              <w:rPr>
                <w:sz w:val="18"/>
                <w:szCs w:val="18"/>
              </w:rPr>
              <w:t>Linda Peterson/8858</w:t>
            </w:r>
          </w:p>
        </w:tc>
      </w:tr>
      <w:tr w:rsidR="001B29FD" w:rsidRPr="00C77703" w:rsidTr="00664021">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Chemistry</w:t>
            </w:r>
          </w:p>
        </w:tc>
        <w:tc>
          <w:tcPr>
            <w:tcW w:w="2661" w:type="dxa"/>
          </w:tcPr>
          <w:p w:rsidR="001B29FD" w:rsidRPr="008D186C" w:rsidRDefault="00331DFF" w:rsidP="00627674">
            <w:pPr>
              <w:tabs>
                <w:tab w:val="left" w:pos="-720"/>
              </w:tabs>
              <w:suppressAutoHyphens/>
              <w:spacing w:after="0"/>
              <w:jc w:val="left"/>
              <w:rPr>
                <w:sz w:val="18"/>
                <w:szCs w:val="18"/>
              </w:rPr>
            </w:pPr>
            <w:r>
              <w:rPr>
                <w:sz w:val="18"/>
                <w:szCs w:val="18"/>
              </w:rPr>
              <w:t>Patrick Crawford/3470</w:t>
            </w:r>
          </w:p>
        </w:tc>
        <w:tc>
          <w:tcPr>
            <w:tcW w:w="2466" w:type="dxa"/>
          </w:tcPr>
          <w:p w:rsidR="001B29FD" w:rsidRPr="008D186C" w:rsidRDefault="00627674" w:rsidP="001A4CC3">
            <w:pPr>
              <w:tabs>
                <w:tab w:val="left" w:pos="-720"/>
              </w:tabs>
              <w:suppressAutoHyphens/>
              <w:spacing w:after="0"/>
              <w:jc w:val="left"/>
              <w:rPr>
                <w:sz w:val="18"/>
                <w:szCs w:val="18"/>
              </w:rPr>
            </w:pPr>
            <w:r>
              <w:rPr>
                <w:sz w:val="18"/>
                <w:szCs w:val="18"/>
              </w:rPr>
              <w:t>Sally</w:t>
            </w:r>
            <w:r w:rsidR="001B29FD" w:rsidRPr="008D186C">
              <w:rPr>
                <w:sz w:val="18"/>
                <w:szCs w:val="18"/>
              </w:rPr>
              <w:t xml:space="preserve"> Burgmeier</w:t>
            </w:r>
            <w:r>
              <w:rPr>
                <w:sz w:val="18"/>
                <w:szCs w:val="18"/>
              </w:rPr>
              <w:t xml:space="preserve"> </w:t>
            </w:r>
            <w:r w:rsidR="001B29FD" w:rsidRPr="008D186C">
              <w:rPr>
                <w:sz w:val="18"/>
                <w:szCs w:val="18"/>
              </w:rPr>
              <w:t>/</w:t>
            </w:r>
            <w:r>
              <w:rPr>
                <w:sz w:val="18"/>
                <w:szCs w:val="18"/>
              </w:rPr>
              <w:t xml:space="preserve"> </w:t>
            </w:r>
            <w:r w:rsidR="001B29FD" w:rsidRPr="008D186C">
              <w:rPr>
                <w:sz w:val="18"/>
                <w:szCs w:val="18"/>
              </w:rPr>
              <w:t>3466</w:t>
            </w:r>
          </w:p>
        </w:tc>
        <w:tc>
          <w:tcPr>
            <w:tcW w:w="2466" w:type="dxa"/>
          </w:tcPr>
          <w:p w:rsidR="001B29FD" w:rsidRPr="008D186C" w:rsidRDefault="00331DFF" w:rsidP="001A4CC3">
            <w:pPr>
              <w:tabs>
                <w:tab w:val="left" w:pos="-720"/>
              </w:tabs>
              <w:suppressAutoHyphens/>
              <w:spacing w:after="0"/>
              <w:jc w:val="left"/>
              <w:rPr>
                <w:sz w:val="18"/>
                <w:szCs w:val="18"/>
              </w:rPr>
            </w:pPr>
            <w:r>
              <w:rPr>
                <w:sz w:val="18"/>
                <w:szCs w:val="18"/>
              </w:rPr>
              <w:t>Todd Miller/3473</w:t>
            </w:r>
            <w:bookmarkStart w:id="9" w:name="_GoBack"/>
            <w:bookmarkEnd w:id="9"/>
          </w:p>
        </w:tc>
      </w:tr>
      <w:tr w:rsidR="001B29FD" w:rsidRPr="00C77703" w:rsidTr="00664021">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Geology</w:t>
            </w:r>
          </w:p>
        </w:tc>
        <w:tc>
          <w:tcPr>
            <w:tcW w:w="2661" w:type="dxa"/>
          </w:tcPr>
          <w:p w:rsidR="001B29FD" w:rsidRPr="008D186C" w:rsidRDefault="00331DFF" w:rsidP="001A4CC3">
            <w:pPr>
              <w:tabs>
                <w:tab w:val="left" w:pos="-720"/>
              </w:tabs>
              <w:suppressAutoHyphens/>
              <w:spacing w:after="0"/>
              <w:jc w:val="left"/>
              <w:rPr>
                <w:sz w:val="18"/>
                <w:szCs w:val="18"/>
              </w:rPr>
            </w:pPr>
            <w:r>
              <w:rPr>
                <w:sz w:val="18"/>
                <w:szCs w:val="18"/>
              </w:rPr>
              <w:t>Jeff Strasser/7218</w:t>
            </w:r>
          </w:p>
        </w:tc>
        <w:tc>
          <w:tcPr>
            <w:tcW w:w="2466" w:type="dxa"/>
          </w:tcPr>
          <w:p w:rsidR="001B29FD" w:rsidRPr="008D186C" w:rsidRDefault="007A7568" w:rsidP="001A4CC3">
            <w:pPr>
              <w:tabs>
                <w:tab w:val="left" w:pos="-720"/>
              </w:tabs>
              <w:suppressAutoHyphens/>
              <w:spacing w:after="0"/>
              <w:jc w:val="left"/>
              <w:rPr>
                <w:sz w:val="18"/>
                <w:szCs w:val="18"/>
              </w:rPr>
            </w:pPr>
            <w:r>
              <w:rPr>
                <w:sz w:val="18"/>
                <w:szCs w:val="18"/>
              </w:rPr>
              <w:t>Mike Wolf</w:t>
            </w:r>
            <w:r w:rsidR="001525B0">
              <w:rPr>
                <w:sz w:val="18"/>
                <w:szCs w:val="18"/>
              </w:rPr>
              <w:t xml:space="preserve"> / </w:t>
            </w:r>
            <w:r>
              <w:rPr>
                <w:sz w:val="18"/>
                <w:szCs w:val="18"/>
              </w:rPr>
              <w:t>7304</w:t>
            </w:r>
          </w:p>
        </w:tc>
        <w:tc>
          <w:tcPr>
            <w:tcW w:w="2466" w:type="dxa"/>
          </w:tcPr>
          <w:p w:rsidR="001B29FD" w:rsidRPr="008D186C" w:rsidRDefault="007A7568" w:rsidP="001525B0">
            <w:pPr>
              <w:tabs>
                <w:tab w:val="left" w:pos="-720"/>
              </w:tabs>
              <w:suppressAutoHyphens/>
              <w:spacing w:after="0"/>
              <w:jc w:val="left"/>
              <w:rPr>
                <w:sz w:val="18"/>
                <w:szCs w:val="18"/>
              </w:rPr>
            </w:pPr>
            <w:r>
              <w:rPr>
                <w:sz w:val="18"/>
                <w:szCs w:val="18"/>
              </w:rPr>
              <w:t>Mike Wolf</w:t>
            </w:r>
            <w:r w:rsidR="001525B0">
              <w:rPr>
                <w:sz w:val="18"/>
                <w:szCs w:val="18"/>
              </w:rPr>
              <w:t xml:space="preserve"> / </w:t>
            </w:r>
            <w:r>
              <w:rPr>
                <w:sz w:val="18"/>
                <w:szCs w:val="18"/>
              </w:rPr>
              <w:t>7304</w:t>
            </w:r>
          </w:p>
        </w:tc>
      </w:tr>
      <w:tr w:rsidR="001B29FD" w:rsidRPr="00C77703" w:rsidTr="00664021">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Mechanical</w:t>
            </w:r>
          </w:p>
        </w:tc>
        <w:tc>
          <w:tcPr>
            <w:tcW w:w="2661" w:type="dxa"/>
          </w:tcPr>
          <w:p w:rsidR="001B29FD" w:rsidRPr="00544576" w:rsidRDefault="00544576" w:rsidP="001A4CC3">
            <w:pPr>
              <w:tabs>
                <w:tab w:val="left" w:pos="-720"/>
              </w:tabs>
              <w:suppressAutoHyphens/>
              <w:spacing w:after="0"/>
              <w:jc w:val="left"/>
              <w:rPr>
                <w:sz w:val="18"/>
                <w:szCs w:val="18"/>
              </w:rPr>
            </w:pPr>
            <w:r w:rsidRPr="00544576">
              <w:rPr>
                <w:sz w:val="18"/>
                <w:szCs w:val="18"/>
              </w:rPr>
              <w:t>David Baker/</w:t>
            </w:r>
            <w:r>
              <w:rPr>
                <w:sz w:val="18"/>
                <w:szCs w:val="18"/>
              </w:rPr>
              <w:t>7802</w:t>
            </w:r>
          </w:p>
        </w:tc>
        <w:tc>
          <w:tcPr>
            <w:tcW w:w="2466" w:type="dxa"/>
          </w:tcPr>
          <w:p w:rsidR="001B29FD" w:rsidRPr="008D186C" w:rsidRDefault="00331DFF" w:rsidP="001A4CC3">
            <w:pPr>
              <w:tabs>
                <w:tab w:val="left" w:pos="-720"/>
              </w:tabs>
              <w:suppressAutoHyphens/>
              <w:spacing w:after="0"/>
              <w:jc w:val="left"/>
              <w:rPr>
                <w:sz w:val="18"/>
                <w:szCs w:val="18"/>
              </w:rPr>
            </w:pPr>
            <w:r w:rsidRPr="00544576">
              <w:rPr>
                <w:sz w:val="18"/>
                <w:szCs w:val="18"/>
              </w:rPr>
              <w:t>David Baker/</w:t>
            </w:r>
            <w:r>
              <w:rPr>
                <w:sz w:val="18"/>
                <w:szCs w:val="18"/>
              </w:rPr>
              <w:t>7802</w:t>
            </w:r>
          </w:p>
        </w:tc>
        <w:tc>
          <w:tcPr>
            <w:tcW w:w="2466" w:type="dxa"/>
          </w:tcPr>
          <w:p w:rsidR="001B29FD" w:rsidRPr="008D186C" w:rsidRDefault="00331DFF" w:rsidP="001A4CC3">
            <w:pPr>
              <w:tabs>
                <w:tab w:val="left" w:pos="-720"/>
              </w:tabs>
              <w:suppressAutoHyphens/>
              <w:spacing w:after="0"/>
              <w:jc w:val="left"/>
              <w:rPr>
                <w:sz w:val="18"/>
                <w:szCs w:val="18"/>
              </w:rPr>
            </w:pPr>
            <w:r w:rsidRPr="00544576">
              <w:rPr>
                <w:sz w:val="18"/>
                <w:szCs w:val="18"/>
              </w:rPr>
              <w:t>David Baker/</w:t>
            </w:r>
            <w:r>
              <w:rPr>
                <w:sz w:val="18"/>
                <w:szCs w:val="18"/>
              </w:rPr>
              <w:t>7802</w:t>
            </w:r>
          </w:p>
        </w:tc>
      </w:tr>
      <w:tr w:rsidR="001B29FD" w:rsidRPr="00C77703" w:rsidTr="00664021">
        <w:tc>
          <w:tcPr>
            <w:tcW w:w="2466" w:type="dxa"/>
          </w:tcPr>
          <w:p w:rsidR="001B29FD" w:rsidRPr="008D186C" w:rsidRDefault="001B29FD" w:rsidP="001A4CC3">
            <w:pPr>
              <w:tabs>
                <w:tab w:val="left" w:pos="-720"/>
              </w:tabs>
              <w:suppressAutoHyphens/>
              <w:spacing w:after="0"/>
              <w:jc w:val="left"/>
              <w:rPr>
                <w:sz w:val="18"/>
                <w:szCs w:val="18"/>
              </w:rPr>
            </w:pPr>
            <w:r w:rsidRPr="008D186C">
              <w:rPr>
                <w:sz w:val="18"/>
                <w:szCs w:val="18"/>
              </w:rPr>
              <w:t>Physics</w:t>
            </w:r>
          </w:p>
        </w:tc>
        <w:tc>
          <w:tcPr>
            <w:tcW w:w="2661" w:type="dxa"/>
          </w:tcPr>
          <w:p w:rsidR="001B29FD" w:rsidRPr="008D186C" w:rsidRDefault="00622A3A" w:rsidP="001A4CC3">
            <w:pPr>
              <w:tabs>
                <w:tab w:val="left" w:pos="-720"/>
              </w:tabs>
              <w:suppressAutoHyphens/>
              <w:spacing w:after="0"/>
              <w:jc w:val="left"/>
              <w:rPr>
                <w:sz w:val="18"/>
                <w:szCs w:val="18"/>
              </w:rPr>
            </w:pPr>
            <w:r>
              <w:rPr>
                <w:sz w:val="18"/>
                <w:szCs w:val="18"/>
              </w:rPr>
              <w:t>Nathan</w:t>
            </w:r>
            <w:r w:rsidR="001835ED">
              <w:rPr>
                <w:sz w:val="18"/>
                <w:szCs w:val="18"/>
              </w:rPr>
              <w:t xml:space="preserve"> Frank/3402</w:t>
            </w:r>
          </w:p>
        </w:tc>
        <w:tc>
          <w:tcPr>
            <w:tcW w:w="2466" w:type="dxa"/>
          </w:tcPr>
          <w:p w:rsidR="001B29FD" w:rsidRPr="008D186C" w:rsidRDefault="001835ED" w:rsidP="001A4CC3">
            <w:pPr>
              <w:tabs>
                <w:tab w:val="left" w:pos="-720"/>
              </w:tabs>
              <w:suppressAutoHyphens/>
              <w:spacing w:after="0"/>
              <w:jc w:val="left"/>
              <w:rPr>
                <w:sz w:val="18"/>
                <w:szCs w:val="18"/>
              </w:rPr>
            </w:pPr>
            <w:r>
              <w:rPr>
                <w:sz w:val="18"/>
                <w:szCs w:val="18"/>
              </w:rPr>
              <w:t>William Peterson / 3425</w:t>
            </w:r>
          </w:p>
        </w:tc>
        <w:tc>
          <w:tcPr>
            <w:tcW w:w="2466" w:type="dxa"/>
          </w:tcPr>
          <w:p w:rsidR="001B29FD" w:rsidRPr="00673017" w:rsidRDefault="001835ED" w:rsidP="00673017">
            <w:pPr>
              <w:tabs>
                <w:tab w:val="left" w:pos="-720"/>
              </w:tabs>
              <w:suppressAutoHyphens/>
              <w:spacing w:after="0"/>
              <w:jc w:val="left"/>
              <w:rPr>
                <w:sz w:val="18"/>
                <w:szCs w:val="18"/>
              </w:rPr>
            </w:pPr>
            <w:r>
              <w:rPr>
                <w:sz w:val="18"/>
                <w:szCs w:val="18"/>
              </w:rPr>
              <w:t>William Peterson / 3425</w:t>
            </w:r>
          </w:p>
        </w:tc>
      </w:tr>
      <w:tr w:rsidR="00331DFF" w:rsidRPr="00C77703" w:rsidTr="00664021">
        <w:tc>
          <w:tcPr>
            <w:tcW w:w="2466" w:type="dxa"/>
          </w:tcPr>
          <w:p w:rsidR="00331DFF" w:rsidRPr="008D186C" w:rsidRDefault="00331DFF" w:rsidP="00331DFF">
            <w:pPr>
              <w:tabs>
                <w:tab w:val="left" w:pos="-720"/>
              </w:tabs>
              <w:suppressAutoHyphens/>
              <w:spacing w:after="0"/>
              <w:jc w:val="left"/>
              <w:rPr>
                <w:sz w:val="18"/>
                <w:szCs w:val="18"/>
              </w:rPr>
            </w:pPr>
            <w:r w:rsidRPr="008D186C">
              <w:rPr>
                <w:sz w:val="18"/>
                <w:szCs w:val="18"/>
              </w:rPr>
              <w:t>Art</w:t>
            </w:r>
          </w:p>
        </w:tc>
        <w:tc>
          <w:tcPr>
            <w:tcW w:w="2661" w:type="dxa"/>
          </w:tcPr>
          <w:p w:rsidR="00331DFF" w:rsidRPr="008D186C" w:rsidRDefault="00331DFF" w:rsidP="00331DFF">
            <w:pPr>
              <w:tabs>
                <w:tab w:val="left" w:pos="-720"/>
              </w:tabs>
              <w:suppressAutoHyphens/>
              <w:spacing w:after="0"/>
              <w:jc w:val="left"/>
              <w:rPr>
                <w:sz w:val="18"/>
                <w:szCs w:val="18"/>
              </w:rPr>
            </w:pPr>
            <w:r>
              <w:rPr>
                <w:sz w:val="18"/>
                <w:szCs w:val="18"/>
              </w:rPr>
              <w:t>Vickie Phipps/563-203-1231</w:t>
            </w:r>
          </w:p>
        </w:tc>
        <w:tc>
          <w:tcPr>
            <w:tcW w:w="2466" w:type="dxa"/>
          </w:tcPr>
          <w:p w:rsidR="00331DFF" w:rsidRPr="008D186C" w:rsidRDefault="00331DFF" w:rsidP="00331DFF">
            <w:pPr>
              <w:tabs>
                <w:tab w:val="left" w:pos="-720"/>
              </w:tabs>
              <w:suppressAutoHyphens/>
              <w:spacing w:after="0"/>
              <w:jc w:val="left"/>
              <w:rPr>
                <w:sz w:val="18"/>
                <w:szCs w:val="18"/>
              </w:rPr>
            </w:pPr>
            <w:r>
              <w:rPr>
                <w:sz w:val="18"/>
                <w:szCs w:val="18"/>
              </w:rPr>
              <w:t>Vickie Phipps/563-203-1231</w:t>
            </w:r>
          </w:p>
        </w:tc>
        <w:tc>
          <w:tcPr>
            <w:tcW w:w="2466" w:type="dxa"/>
          </w:tcPr>
          <w:p w:rsidR="00331DFF" w:rsidRPr="008D186C" w:rsidRDefault="00331DFF" w:rsidP="00331DFF">
            <w:pPr>
              <w:tabs>
                <w:tab w:val="left" w:pos="-720"/>
              </w:tabs>
              <w:suppressAutoHyphens/>
              <w:spacing w:after="0"/>
              <w:jc w:val="left"/>
              <w:rPr>
                <w:sz w:val="18"/>
                <w:szCs w:val="18"/>
              </w:rPr>
            </w:pPr>
            <w:r>
              <w:rPr>
                <w:sz w:val="18"/>
                <w:szCs w:val="18"/>
              </w:rPr>
              <w:t>Vickie Phipps/563-203-1231</w:t>
            </w:r>
          </w:p>
        </w:tc>
      </w:tr>
    </w:tbl>
    <w:p w:rsidR="00BE19B9" w:rsidRPr="00C77703" w:rsidRDefault="00BE19B9" w:rsidP="00C77703">
      <w:pPr>
        <w:pStyle w:val="Heading1"/>
      </w:pPr>
      <w:bookmarkStart w:id="10" w:name="_Toc340651384"/>
      <w:r w:rsidRPr="00C77703">
        <w:t>STANDARD OPERATING PROCEDURES</w:t>
      </w:r>
      <w:bookmarkEnd w:id="10"/>
    </w:p>
    <w:p w:rsidR="00D35912" w:rsidRPr="00C77703" w:rsidRDefault="00D35912" w:rsidP="001A4CC3">
      <w:pPr>
        <w:tabs>
          <w:tab w:val="left" w:pos="-720"/>
        </w:tabs>
        <w:suppressAutoHyphens/>
        <w:spacing w:after="0"/>
        <w:jc w:val="left"/>
      </w:pPr>
    </w:p>
    <w:p w:rsidR="00BE19B9" w:rsidRPr="00C77703" w:rsidRDefault="00BE19B9" w:rsidP="001A4CC3">
      <w:pPr>
        <w:tabs>
          <w:tab w:val="left" w:pos="-720"/>
        </w:tabs>
        <w:suppressAutoHyphens/>
        <w:spacing w:after="0"/>
        <w:jc w:val="left"/>
      </w:pPr>
      <w:r w:rsidRPr="00C77703">
        <w:t>Because few laboratory chemicals are without hazards, general precautions for handling all laboratory chemicals have been adopted to minimize exposure</w:t>
      </w:r>
      <w:r w:rsidR="000E39EA" w:rsidRPr="00C77703">
        <w:t xml:space="preserve">. </w:t>
      </w:r>
      <w:r w:rsidR="002E1F8D" w:rsidRPr="00C77703">
        <w:t xml:space="preserve">Individuals will follow these procedures </w:t>
      </w:r>
      <w:r w:rsidRPr="00C77703">
        <w:t>when working with chemicals:</w:t>
      </w:r>
    </w:p>
    <w:p w:rsidR="00BE19B9" w:rsidRPr="00C77703" w:rsidRDefault="00BE19B9" w:rsidP="001A4CC3">
      <w:pPr>
        <w:tabs>
          <w:tab w:val="left" w:pos="-720"/>
        </w:tabs>
        <w:suppressAutoHyphens/>
        <w:spacing w:after="0"/>
        <w:jc w:val="left"/>
      </w:pPr>
    </w:p>
    <w:p w:rsidR="00D21794" w:rsidRPr="00C77703" w:rsidRDefault="00D21794" w:rsidP="00ED516C">
      <w:pPr>
        <w:numPr>
          <w:ilvl w:val="0"/>
          <w:numId w:val="24"/>
        </w:numPr>
        <w:tabs>
          <w:tab w:val="left" w:pos="-2160"/>
          <w:tab w:val="left" w:pos="0"/>
        </w:tabs>
        <w:suppressAutoHyphens/>
        <w:spacing w:after="0"/>
        <w:ind w:left="720"/>
        <w:jc w:val="left"/>
      </w:pPr>
      <w:r w:rsidRPr="00C77703">
        <w:t>General Requirements</w:t>
      </w:r>
    </w:p>
    <w:p w:rsidR="00107FCF" w:rsidRPr="00C77703" w:rsidRDefault="00107FCF" w:rsidP="00ED516C">
      <w:pPr>
        <w:pStyle w:val="ListParagraph"/>
        <w:numPr>
          <w:ilvl w:val="0"/>
          <w:numId w:val="25"/>
        </w:numPr>
        <w:tabs>
          <w:tab w:val="left" w:pos="-720"/>
        </w:tabs>
        <w:suppressAutoHyphens/>
        <w:spacing w:after="0"/>
        <w:jc w:val="left"/>
      </w:pPr>
      <w:r w:rsidRPr="00C77703">
        <w:t>Assume that any mixture of hazardous chemicals is more toxic than the most toxic component.</w:t>
      </w:r>
    </w:p>
    <w:p w:rsidR="00D21794" w:rsidRPr="00C77703" w:rsidRDefault="00D21794" w:rsidP="00ED516C">
      <w:pPr>
        <w:pStyle w:val="ListParagraph"/>
        <w:numPr>
          <w:ilvl w:val="0"/>
          <w:numId w:val="25"/>
        </w:numPr>
        <w:tabs>
          <w:tab w:val="left" w:pos="-2160"/>
          <w:tab w:val="left" w:pos="0"/>
        </w:tabs>
        <w:suppressAutoHyphens/>
        <w:spacing w:after="0"/>
        <w:jc w:val="left"/>
      </w:pPr>
      <w:r w:rsidRPr="00C77703">
        <w:t xml:space="preserve">Seek information and advice about hazards </w:t>
      </w:r>
      <w:r w:rsidR="00734706" w:rsidRPr="00C77703">
        <w:t xml:space="preserve">from the </w:t>
      </w:r>
      <w:r w:rsidR="00FA278C">
        <w:t>SDS</w:t>
      </w:r>
      <w:r w:rsidR="00734706" w:rsidRPr="00C77703">
        <w:t xml:space="preserve"> and staff, </w:t>
      </w:r>
      <w:r w:rsidRPr="00C77703">
        <w:t>plan appropriate protective procedures, and plan positioning of equipment before beginning any new operation.</w:t>
      </w:r>
    </w:p>
    <w:p w:rsidR="00D21794" w:rsidRPr="00C77703" w:rsidRDefault="00D21794" w:rsidP="00ED516C">
      <w:pPr>
        <w:pStyle w:val="ListParagraph"/>
        <w:numPr>
          <w:ilvl w:val="0"/>
          <w:numId w:val="25"/>
        </w:numPr>
        <w:tabs>
          <w:tab w:val="left" w:pos="-2160"/>
          <w:tab w:val="left" w:pos="0"/>
        </w:tabs>
        <w:suppressAutoHyphens/>
        <w:spacing w:after="0"/>
        <w:jc w:val="left"/>
      </w:pPr>
      <w:r w:rsidRPr="00C77703">
        <w:t>Do not allow release of toxic substances in cold rooms and warm rooms, since the</w:t>
      </w:r>
      <w:r w:rsidR="001C0C52" w:rsidRPr="00C77703">
        <w:t xml:space="preserve"> atmosphere i</w:t>
      </w:r>
      <w:r w:rsidR="00B93F7E">
        <w:t>n these areas is</w:t>
      </w:r>
      <w:r w:rsidR="001C0C52" w:rsidRPr="00C77703">
        <w:t xml:space="preserve"> </w:t>
      </w:r>
      <w:r w:rsidRPr="00C77703">
        <w:t>contained</w:t>
      </w:r>
      <w:r w:rsidR="001C0C52" w:rsidRPr="00C77703">
        <w:t xml:space="preserve"> and re-circulated</w:t>
      </w:r>
      <w:r w:rsidRPr="00C77703">
        <w:t>.</w:t>
      </w:r>
    </w:p>
    <w:p w:rsidR="006D651F" w:rsidRPr="00C77703" w:rsidRDefault="006D651F" w:rsidP="00ED516C">
      <w:pPr>
        <w:pStyle w:val="ListParagraph"/>
        <w:numPr>
          <w:ilvl w:val="0"/>
          <w:numId w:val="25"/>
        </w:numPr>
        <w:tabs>
          <w:tab w:val="left" w:pos="-2160"/>
          <w:tab w:val="left" w:pos="0"/>
        </w:tabs>
        <w:suppressAutoHyphens/>
        <w:spacing w:after="0"/>
        <w:jc w:val="left"/>
      </w:pPr>
      <w:r w:rsidRPr="00C77703">
        <w:t>When operations are left unattended, operators will leave the lights on, place an appropriate sign on the door, and provide for containment of toxic substances in the event of failure of a utility service (such as cooling water).</w:t>
      </w:r>
    </w:p>
    <w:p w:rsidR="00D21794" w:rsidRPr="00C77703" w:rsidRDefault="00D21794" w:rsidP="00ED516C">
      <w:pPr>
        <w:pStyle w:val="ListParagraph"/>
        <w:numPr>
          <w:ilvl w:val="0"/>
          <w:numId w:val="25"/>
        </w:numPr>
        <w:tabs>
          <w:tab w:val="left" w:pos="-2160"/>
          <w:tab w:val="left" w:pos="0"/>
        </w:tabs>
        <w:suppressAutoHyphens/>
        <w:spacing w:after="0"/>
        <w:jc w:val="left"/>
      </w:pPr>
      <w:r w:rsidRPr="00C77703">
        <w:t xml:space="preserve">Keep the work area clean and uncluttered, with chemicals and </w:t>
      </w:r>
      <w:r w:rsidR="006D651F" w:rsidRPr="00C77703">
        <w:t xml:space="preserve">equipment properly labeled and </w:t>
      </w:r>
      <w:r w:rsidRPr="00C77703">
        <w:t>stored; clean up the work area on completion of an operation or at the end of each day.</w:t>
      </w:r>
    </w:p>
    <w:p w:rsidR="00D21794" w:rsidRPr="00C77703" w:rsidRDefault="00D21794" w:rsidP="00ED516C">
      <w:pPr>
        <w:pStyle w:val="ListParagraph"/>
        <w:numPr>
          <w:ilvl w:val="0"/>
          <w:numId w:val="25"/>
        </w:numPr>
        <w:tabs>
          <w:tab w:val="left" w:pos="-2160"/>
          <w:tab w:val="left" w:pos="0"/>
        </w:tabs>
        <w:suppressAutoHyphens/>
        <w:spacing w:after="0"/>
        <w:jc w:val="left"/>
      </w:pPr>
      <w:r w:rsidRPr="00C77703">
        <w:t>Be aware of unsafe conditions and see that they are corrected when detected.</w:t>
      </w:r>
    </w:p>
    <w:p w:rsidR="00D21794" w:rsidRPr="00C77703" w:rsidRDefault="00D21794" w:rsidP="001A4CC3">
      <w:pPr>
        <w:pStyle w:val="StyleLeft05After0pt"/>
        <w:ind w:left="360"/>
        <w:jc w:val="left"/>
        <w:rPr>
          <w:sz w:val="20"/>
        </w:rPr>
      </w:pPr>
    </w:p>
    <w:p w:rsidR="008E790E" w:rsidRPr="00C77703" w:rsidRDefault="008E790E" w:rsidP="00ED516C">
      <w:pPr>
        <w:numPr>
          <w:ilvl w:val="0"/>
          <w:numId w:val="24"/>
        </w:numPr>
        <w:tabs>
          <w:tab w:val="left" w:pos="-2160"/>
          <w:tab w:val="left" w:pos="0"/>
        </w:tabs>
        <w:suppressAutoHyphens/>
        <w:spacing w:after="0"/>
        <w:ind w:left="720"/>
        <w:jc w:val="left"/>
      </w:pPr>
      <w:r w:rsidRPr="00C77703">
        <w:t>Individual behavior</w:t>
      </w:r>
    </w:p>
    <w:p w:rsidR="00B24977" w:rsidRPr="00C77703" w:rsidRDefault="008E790E" w:rsidP="00ED516C">
      <w:pPr>
        <w:pStyle w:val="ListParagraph"/>
        <w:numPr>
          <w:ilvl w:val="1"/>
          <w:numId w:val="24"/>
        </w:numPr>
        <w:tabs>
          <w:tab w:val="left" w:pos="-2160"/>
          <w:tab w:val="left" w:pos="0"/>
        </w:tabs>
        <w:suppressAutoHyphens/>
        <w:spacing w:after="0"/>
        <w:ind w:left="1080"/>
        <w:jc w:val="left"/>
      </w:pPr>
      <w:r w:rsidRPr="00C77703">
        <w:t xml:space="preserve">No food or beverages are allowed in the laboratory. </w:t>
      </w:r>
      <w:r w:rsidR="00734706" w:rsidRPr="00C77703">
        <w:t xml:space="preserve"> </w:t>
      </w:r>
      <w:r w:rsidR="001C0C52" w:rsidRPr="00C77703">
        <w:t xml:space="preserve">Do not </w:t>
      </w:r>
      <w:r w:rsidR="00B24977" w:rsidRPr="00C77703">
        <w:t>store, handle or consume</w:t>
      </w:r>
      <w:r w:rsidR="001C0C52" w:rsidRPr="00C77703">
        <w:t xml:space="preserve"> food or beverages</w:t>
      </w:r>
      <w:r w:rsidR="00B24977" w:rsidRPr="00C77703">
        <w:t xml:space="preserve"> in laboratories or chemical storage areas. Lab refrigerators may not be used for storage of food or beverages intended for human consumption.  Glassware and utensils used for laboratory operation may not be used to store, </w:t>
      </w:r>
      <w:r w:rsidR="00734706" w:rsidRPr="00C77703">
        <w:t>serve</w:t>
      </w:r>
      <w:r w:rsidR="00B24977" w:rsidRPr="00C77703">
        <w:t>, or consume food or beverages.</w:t>
      </w:r>
    </w:p>
    <w:p w:rsidR="008E790E" w:rsidRPr="00C77703" w:rsidRDefault="008E790E" w:rsidP="00ED516C">
      <w:pPr>
        <w:pStyle w:val="ListParagraph"/>
        <w:numPr>
          <w:ilvl w:val="1"/>
          <w:numId w:val="24"/>
        </w:numPr>
        <w:tabs>
          <w:tab w:val="left" w:pos="-2160"/>
          <w:tab w:val="left" w:pos="0"/>
        </w:tabs>
        <w:suppressAutoHyphens/>
        <w:spacing w:after="0"/>
        <w:ind w:left="1080"/>
        <w:jc w:val="left"/>
      </w:pPr>
      <w:r w:rsidRPr="00C77703">
        <w:t>Eating, drinking, smoking, gum chewing, or applying cosmetics or lip balm in areas where laboratory chemicals are present is not allowed.  Wash hands before conducting these activities.</w:t>
      </w:r>
    </w:p>
    <w:p w:rsidR="008E790E" w:rsidRPr="00C77703" w:rsidRDefault="008E790E" w:rsidP="00ED516C">
      <w:pPr>
        <w:pStyle w:val="ListParagraph"/>
        <w:numPr>
          <w:ilvl w:val="1"/>
          <w:numId w:val="24"/>
        </w:numPr>
        <w:tabs>
          <w:tab w:val="left" w:pos="-2160"/>
          <w:tab w:val="left" w:pos="0"/>
        </w:tabs>
        <w:suppressAutoHyphens/>
        <w:spacing w:after="0"/>
        <w:ind w:left="1080"/>
        <w:jc w:val="left"/>
      </w:pPr>
      <w:r w:rsidRPr="00C77703">
        <w:t>Wear shoes at all times in the laboratory</w:t>
      </w:r>
      <w:r w:rsidR="00B24977" w:rsidRPr="00C77703">
        <w:t>.  D</w:t>
      </w:r>
      <w:r w:rsidRPr="00C77703">
        <w:t>o not wear sandals or perforated shoes.  Legs should be covered at all times in the laboratory.</w:t>
      </w:r>
      <w:r w:rsidR="00A7333A" w:rsidRPr="00C77703">
        <w:t xml:space="preserve"> </w:t>
      </w:r>
    </w:p>
    <w:p w:rsidR="008E790E" w:rsidRPr="00C77703" w:rsidRDefault="008E790E" w:rsidP="00ED516C">
      <w:pPr>
        <w:pStyle w:val="ListParagraph"/>
        <w:numPr>
          <w:ilvl w:val="1"/>
          <w:numId w:val="24"/>
        </w:numPr>
        <w:tabs>
          <w:tab w:val="left" w:pos="-2160"/>
          <w:tab w:val="left" w:pos="0"/>
        </w:tabs>
        <w:suppressAutoHyphens/>
        <w:spacing w:after="0"/>
        <w:ind w:left="1080"/>
        <w:jc w:val="left"/>
      </w:pPr>
      <w:r w:rsidRPr="00C77703">
        <w:t>Confine long hair, loose clothing and remove dangling jewelry.</w:t>
      </w:r>
    </w:p>
    <w:p w:rsidR="008E790E" w:rsidRPr="00C77703" w:rsidRDefault="008E790E" w:rsidP="00ED516C">
      <w:pPr>
        <w:pStyle w:val="ListParagraph"/>
        <w:numPr>
          <w:ilvl w:val="1"/>
          <w:numId w:val="24"/>
        </w:numPr>
        <w:tabs>
          <w:tab w:val="left" w:pos="-2160"/>
          <w:tab w:val="left" w:pos="0"/>
        </w:tabs>
        <w:suppressAutoHyphens/>
        <w:spacing w:after="0"/>
        <w:ind w:left="1080"/>
        <w:jc w:val="left"/>
      </w:pPr>
      <w:r w:rsidRPr="00C77703">
        <w:t>Avoid practical jokes or other behavior that might confuse, startle, or distract another worker.</w:t>
      </w:r>
    </w:p>
    <w:p w:rsidR="00D21794" w:rsidRPr="00C77703" w:rsidRDefault="00D21794" w:rsidP="00ED516C">
      <w:pPr>
        <w:pStyle w:val="ListParagraph"/>
        <w:numPr>
          <w:ilvl w:val="1"/>
          <w:numId w:val="24"/>
        </w:numPr>
        <w:tabs>
          <w:tab w:val="left" w:pos="-2160"/>
          <w:tab w:val="left" w:pos="0"/>
        </w:tabs>
        <w:suppressAutoHyphens/>
        <w:spacing w:after="0"/>
        <w:ind w:left="1080"/>
        <w:jc w:val="left"/>
      </w:pPr>
      <w:r w:rsidRPr="00C77703">
        <w:t xml:space="preserve">Read relevant </w:t>
      </w:r>
      <w:r w:rsidR="001C598D">
        <w:t>SDS</w:t>
      </w:r>
      <w:r w:rsidRPr="00C77703">
        <w:t>s before using chemicals to ensure awareness of handling, storage, disposal, over-exposure and first aid requirements.</w:t>
      </w:r>
    </w:p>
    <w:p w:rsidR="008E790E" w:rsidRPr="00C77703" w:rsidRDefault="008E790E" w:rsidP="00ED516C">
      <w:pPr>
        <w:pStyle w:val="ListParagraph"/>
        <w:numPr>
          <w:ilvl w:val="1"/>
          <w:numId w:val="24"/>
        </w:numPr>
        <w:tabs>
          <w:tab w:val="left" w:pos="-2160"/>
          <w:tab w:val="left" w:pos="0"/>
        </w:tabs>
        <w:suppressAutoHyphens/>
        <w:spacing w:after="0"/>
        <w:ind w:left="1080"/>
        <w:jc w:val="left"/>
      </w:pPr>
      <w:r w:rsidRPr="00C77703">
        <w:t>Do not use mouth suction for pipetting or starting a siphon.</w:t>
      </w:r>
    </w:p>
    <w:p w:rsidR="00BE19B9" w:rsidRPr="00C77703" w:rsidRDefault="00BE19B9" w:rsidP="00ED516C">
      <w:pPr>
        <w:numPr>
          <w:ilvl w:val="1"/>
          <w:numId w:val="24"/>
        </w:numPr>
        <w:tabs>
          <w:tab w:val="left" w:pos="-2160"/>
          <w:tab w:val="left" w:pos="0"/>
        </w:tabs>
        <w:suppressAutoHyphens/>
        <w:spacing w:after="0"/>
        <w:ind w:left="1080"/>
        <w:jc w:val="left"/>
      </w:pPr>
      <w:r w:rsidRPr="00C77703">
        <w:t xml:space="preserve">Do not smell or taste chemicals. </w:t>
      </w:r>
    </w:p>
    <w:p w:rsidR="00356A91" w:rsidRPr="00C77703" w:rsidRDefault="00356A91" w:rsidP="00ED516C">
      <w:pPr>
        <w:numPr>
          <w:ilvl w:val="1"/>
          <w:numId w:val="24"/>
        </w:numPr>
        <w:tabs>
          <w:tab w:val="left" w:pos="-2160"/>
          <w:tab w:val="left" w:pos="0"/>
        </w:tabs>
        <w:suppressAutoHyphens/>
        <w:spacing w:after="0"/>
        <w:ind w:left="1080"/>
        <w:jc w:val="left"/>
      </w:pPr>
      <w:r w:rsidRPr="00C77703">
        <w:t>Do not remove chemicals from the building.</w:t>
      </w:r>
    </w:p>
    <w:p w:rsidR="007219B6" w:rsidRPr="00C77703" w:rsidRDefault="007219B6" w:rsidP="00ED516C">
      <w:pPr>
        <w:numPr>
          <w:ilvl w:val="1"/>
          <w:numId w:val="24"/>
        </w:numPr>
        <w:tabs>
          <w:tab w:val="left" w:pos="-2160"/>
          <w:tab w:val="left" w:pos="0"/>
        </w:tabs>
        <w:suppressAutoHyphens/>
        <w:spacing w:after="0"/>
        <w:ind w:left="1080"/>
        <w:jc w:val="left"/>
      </w:pPr>
      <w:r w:rsidRPr="00C77703">
        <w:t>Do not make up “new experiments,” or otherwise use chemicals or equipment for unauthorized purposes.</w:t>
      </w:r>
    </w:p>
    <w:p w:rsidR="00356A91" w:rsidRPr="00C77703" w:rsidRDefault="00356A91" w:rsidP="00ED516C">
      <w:pPr>
        <w:numPr>
          <w:ilvl w:val="1"/>
          <w:numId w:val="24"/>
        </w:numPr>
        <w:tabs>
          <w:tab w:val="left" w:pos="-2160"/>
          <w:tab w:val="left" w:pos="0"/>
        </w:tabs>
        <w:suppressAutoHyphens/>
        <w:spacing w:after="0"/>
        <w:ind w:left="1080"/>
        <w:jc w:val="left"/>
      </w:pPr>
      <w:r w:rsidRPr="00C77703">
        <w:lastRenderedPageBreak/>
        <w:t xml:space="preserve">Dispose of hypodermic needles, lancets and broken glass in appropriate sharps containers, not in receptacles designed for routine trash.  </w:t>
      </w:r>
    </w:p>
    <w:p w:rsidR="00D21794" w:rsidRPr="00C77703" w:rsidRDefault="00356A91" w:rsidP="00ED516C">
      <w:pPr>
        <w:numPr>
          <w:ilvl w:val="1"/>
          <w:numId w:val="24"/>
        </w:numPr>
        <w:tabs>
          <w:tab w:val="left" w:pos="-2160"/>
          <w:tab w:val="left" w:pos="0"/>
        </w:tabs>
        <w:suppressAutoHyphens/>
        <w:spacing w:after="0"/>
        <w:ind w:left="1080"/>
        <w:jc w:val="left"/>
      </w:pPr>
      <w:r w:rsidRPr="00C77703">
        <w:t>N</w:t>
      </w:r>
      <w:r w:rsidR="00D21794" w:rsidRPr="00C77703">
        <w:t xml:space="preserve">otify supervisors and/or instructors </w:t>
      </w:r>
      <w:r w:rsidR="001C598D">
        <w:t xml:space="preserve">immediately </w:t>
      </w:r>
      <w:r w:rsidR="00D21794" w:rsidRPr="00C77703">
        <w:t>if chemica</w:t>
      </w:r>
      <w:r w:rsidR="00734706" w:rsidRPr="00C77703">
        <w:t xml:space="preserve">ls contact bare skin, or if </w:t>
      </w:r>
      <w:r w:rsidRPr="00C77703">
        <w:t>you</w:t>
      </w:r>
      <w:r w:rsidR="00734706" w:rsidRPr="00C77703">
        <w:t xml:space="preserve"> believe </w:t>
      </w:r>
      <w:r w:rsidRPr="00C77703">
        <w:t>you</w:t>
      </w:r>
      <w:r w:rsidR="00734706" w:rsidRPr="00C77703">
        <w:t xml:space="preserve"> may have been ov</w:t>
      </w:r>
      <w:r w:rsidR="00D21794" w:rsidRPr="00C77703">
        <w:t>er-expos</w:t>
      </w:r>
      <w:r w:rsidR="00734706" w:rsidRPr="00C77703">
        <w:t>ed to a chemical</w:t>
      </w:r>
      <w:r w:rsidR="00D21794" w:rsidRPr="00C77703">
        <w:t>.</w:t>
      </w:r>
    </w:p>
    <w:p w:rsidR="0086152E" w:rsidRPr="00C77703" w:rsidRDefault="0086152E" w:rsidP="00ED516C">
      <w:pPr>
        <w:numPr>
          <w:ilvl w:val="1"/>
          <w:numId w:val="24"/>
        </w:numPr>
        <w:tabs>
          <w:tab w:val="left" w:pos="-2160"/>
          <w:tab w:val="left" w:pos="0"/>
        </w:tabs>
        <w:suppressAutoHyphens/>
        <w:spacing w:after="0"/>
        <w:ind w:left="1080"/>
        <w:jc w:val="left"/>
      </w:pPr>
      <w:r w:rsidRPr="00C77703">
        <w:t>Wash areas of exposed skin thoroughly before leaving the laboratory.</w:t>
      </w:r>
    </w:p>
    <w:p w:rsidR="00A7333A" w:rsidRPr="00C77703" w:rsidRDefault="00A7333A" w:rsidP="001A4CC3">
      <w:pPr>
        <w:tabs>
          <w:tab w:val="left" w:pos="-2160"/>
          <w:tab w:val="left" w:pos="0"/>
        </w:tabs>
        <w:suppressAutoHyphens/>
        <w:spacing w:after="0"/>
        <w:jc w:val="left"/>
      </w:pPr>
    </w:p>
    <w:p w:rsidR="008E790E" w:rsidRPr="00C77703" w:rsidRDefault="008E790E" w:rsidP="00ED516C">
      <w:pPr>
        <w:pStyle w:val="ListParagraph"/>
        <w:numPr>
          <w:ilvl w:val="0"/>
          <w:numId w:val="24"/>
        </w:numPr>
        <w:tabs>
          <w:tab w:val="left" w:pos="-2160"/>
          <w:tab w:val="left" w:pos="0"/>
        </w:tabs>
        <w:suppressAutoHyphens/>
        <w:spacing w:after="0"/>
        <w:ind w:left="720"/>
        <w:jc w:val="left"/>
      </w:pPr>
      <w:r w:rsidRPr="00C77703">
        <w:t>Personal Protective Equipment</w:t>
      </w:r>
    </w:p>
    <w:p w:rsidR="008E790E" w:rsidRPr="00C77703" w:rsidRDefault="000F246E" w:rsidP="001C598D">
      <w:pPr>
        <w:pStyle w:val="ListParagraph"/>
        <w:numPr>
          <w:ilvl w:val="1"/>
          <w:numId w:val="24"/>
        </w:numPr>
        <w:ind w:left="1080"/>
        <w:jc w:val="left"/>
      </w:pPr>
      <w:r w:rsidRPr="00C77703">
        <w:t xml:space="preserve">Wear </w:t>
      </w:r>
      <w:r w:rsidR="00F5782A" w:rsidRPr="00C77703">
        <w:t xml:space="preserve">PPE </w:t>
      </w:r>
      <w:r w:rsidRPr="00C77703">
        <w:t>as discussed later in this p</w:t>
      </w:r>
      <w:r w:rsidR="00F5782A" w:rsidRPr="00C77703">
        <w:t>lan.</w:t>
      </w:r>
    </w:p>
    <w:p w:rsidR="00F5782A" w:rsidRDefault="00F5782A" w:rsidP="001A4CC3">
      <w:pPr>
        <w:tabs>
          <w:tab w:val="left" w:pos="-2160"/>
          <w:tab w:val="left" w:pos="0"/>
        </w:tabs>
        <w:suppressAutoHyphens/>
        <w:spacing w:after="0"/>
        <w:jc w:val="left"/>
      </w:pPr>
    </w:p>
    <w:p w:rsidR="00A73395" w:rsidRPr="00C77703" w:rsidRDefault="00A73395" w:rsidP="001A4CC3">
      <w:pPr>
        <w:tabs>
          <w:tab w:val="left" w:pos="-2160"/>
          <w:tab w:val="left" w:pos="0"/>
        </w:tabs>
        <w:suppressAutoHyphens/>
        <w:spacing w:after="0"/>
        <w:jc w:val="left"/>
      </w:pPr>
    </w:p>
    <w:p w:rsidR="008E790E" w:rsidRPr="00C77703" w:rsidRDefault="008E790E" w:rsidP="00ED516C">
      <w:pPr>
        <w:pStyle w:val="ListParagraph"/>
        <w:numPr>
          <w:ilvl w:val="0"/>
          <w:numId w:val="24"/>
        </w:numPr>
        <w:tabs>
          <w:tab w:val="left" w:pos="-2160"/>
          <w:tab w:val="left" w:pos="0"/>
        </w:tabs>
        <w:suppressAutoHyphens/>
        <w:spacing w:after="0"/>
        <w:ind w:left="720"/>
        <w:jc w:val="left"/>
      </w:pPr>
      <w:r w:rsidRPr="00C77703">
        <w:t>Equipment Management</w:t>
      </w:r>
    </w:p>
    <w:p w:rsidR="00A7333A" w:rsidRPr="00C77703" w:rsidRDefault="00A7333A" w:rsidP="00ED516C">
      <w:pPr>
        <w:pStyle w:val="ListParagraph"/>
        <w:numPr>
          <w:ilvl w:val="1"/>
          <w:numId w:val="24"/>
        </w:numPr>
        <w:tabs>
          <w:tab w:val="left" w:pos="-2160"/>
          <w:tab w:val="left" w:pos="0"/>
        </w:tabs>
        <w:suppressAutoHyphens/>
        <w:spacing w:after="0"/>
        <w:ind w:left="1080"/>
        <w:jc w:val="left"/>
      </w:pPr>
      <w:r w:rsidRPr="00C77703">
        <w:t>Use equipment only for its designed purpose.</w:t>
      </w:r>
    </w:p>
    <w:p w:rsidR="00A7333A" w:rsidRPr="00C77703" w:rsidRDefault="008E790E" w:rsidP="00ED516C">
      <w:pPr>
        <w:pStyle w:val="ListParagraph"/>
        <w:numPr>
          <w:ilvl w:val="1"/>
          <w:numId w:val="24"/>
        </w:numPr>
        <w:tabs>
          <w:tab w:val="left" w:pos="-2160"/>
          <w:tab w:val="left" w:pos="0"/>
        </w:tabs>
        <w:suppressAutoHyphens/>
        <w:spacing w:after="0"/>
        <w:ind w:left="1080"/>
        <w:jc w:val="left"/>
      </w:pPr>
      <w:r w:rsidRPr="00C77703">
        <w:t xml:space="preserve">Handle and store laboratory glassware with care to avoid damage; do not use damaged glassware.  </w:t>
      </w:r>
    </w:p>
    <w:p w:rsidR="0086152E" w:rsidRPr="00C77703" w:rsidRDefault="008E790E" w:rsidP="00ED516C">
      <w:pPr>
        <w:pStyle w:val="ListParagraph"/>
        <w:numPr>
          <w:ilvl w:val="1"/>
          <w:numId w:val="24"/>
        </w:numPr>
        <w:tabs>
          <w:tab w:val="left" w:pos="-2160"/>
          <w:tab w:val="left" w:pos="0"/>
        </w:tabs>
        <w:suppressAutoHyphens/>
        <w:spacing w:after="0"/>
        <w:ind w:left="1080"/>
        <w:jc w:val="left"/>
      </w:pPr>
      <w:r w:rsidRPr="00C77703">
        <w:t>Use extra care with Dewar flasks and other evacuated glass apparatus</w:t>
      </w:r>
      <w:r w:rsidR="00D2526A">
        <w:t>;</w:t>
      </w:r>
      <w:r w:rsidRPr="00C77703">
        <w:t xml:space="preserve"> shield or wrap them to contain chemicals and frag</w:t>
      </w:r>
      <w:r w:rsidRPr="00C77703">
        <w:softHyphen/>
        <w:t>ments</w:t>
      </w:r>
      <w:r w:rsidR="00D2526A">
        <w:t>,</w:t>
      </w:r>
      <w:r w:rsidRPr="00C77703">
        <w:t xml:space="preserve"> should implosion occur.</w:t>
      </w:r>
    </w:p>
    <w:p w:rsidR="0086152E" w:rsidRPr="00C77703" w:rsidRDefault="0086152E" w:rsidP="001A4CC3">
      <w:pPr>
        <w:tabs>
          <w:tab w:val="left" w:pos="-2160"/>
          <w:tab w:val="left" w:pos="0"/>
        </w:tabs>
        <w:suppressAutoHyphens/>
        <w:spacing w:after="0"/>
        <w:jc w:val="left"/>
      </w:pPr>
    </w:p>
    <w:p w:rsidR="005249A7" w:rsidRPr="00C77703" w:rsidRDefault="005249A7" w:rsidP="00C77703">
      <w:pPr>
        <w:pStyle w:val="Heading1"/>
      </w:pPr>
      <w:bookmarkStart w:id="11" w:name="_Toc340651385"/>
      <w:r w:rsidRPr="00C77703">
        <w:t>PERSONAL PROTECTIVE EQUIPMENT (</w:t>
      </w:r>
      <w:r w:rsidR="00475958" w:rsidRPr="00C77703">
        <w:t>PPE</w:t>
      </w:r>
      <w:r w:rsidRPr="00C77703">
        <w:t>)</w:t>
      </w:r>
      <w:bookmarkEnd w:id="11"/>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 xml:space="preserve">Each department will provide and maintain personal protective equipment (PPE) appropriate to the hazards present in the respective labs.  </w:t>
      </w:r>
      <w:r w:rsidR="000F246E" w:rsidRPr="00C77703">
        <w:t>H</w:t>
      </w:r>
      <w:r w:rsidRPr="00C77703">
        <w:t>azards may include chemical, thermal, electrical, splash, flying particles, etc.  Departments will have PPE available for all students, and will require the use of such equipment at appropriate times.  PPE may include, but is not limited to:</w:t>
      </w: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17"/>
        </w:numPr>
        <w:tabs>
          <w:tab w:val="left" w:pos="-1440"/>
          <w:tab w:val="left" w:pos="0"/>
        </w:tabs>
        <w:suppressAutoHyphens/>
        <w:spacing w:after="0"/>
        <w:jc w:val="left"/>
        <w:rPr>
          <w:rStyle w:val="Emphasis"/>
          <w:sz w:val="24"/>
          <w:szCs w:val="24"/>
        </w:rPr>
      </w:pPr>
      <w:r w:rsidRPr="00C77703">
        <w:rPr>
          <w:rStyle w:val="Emphasis"/>
          <w:sz w:val="24"/>
          <w:szCs w:val="24"/>
        </w:rPr>
        <w:t xml:space="preserve">Safety Glasses </w:t>
      </w:r>
      <w:r w:rsidR="00450350">
        <w:rPr>
          <w:rStyle w:val="Emphasis"/>
          <w:sz w:val="24"/>
          <w:szCs w:val="24"/>
        </w:rPr>
        <w:t>&amp;</w:t>
      </w:r>
      <w:r w:rsidRPr="00C77703">
        <w:rPr>
          <w:rStyle w:val="Emphasis"/>
          <w:sz w:val="24"/>
          <w:szCs w:val="24"/>
        </w:rPr>
        <w:t xml:space="preserve"> Goggles</w:t>
      </w:r>
    </w:p>
    <w:p w:rsidR="005249A7" w:rsidRPr="00C77703" w:rsidRDefault="005249A7" w:rsidP="001A4CC3">
      <w:pPr>
        <w:tabs>
          <w:tab w:val="left" w:pos="-2160"/>
          <w:tab w:val="left" w:pos="0"/>
        </w:tabs>
        <w:suppressAutoHyphens/>
        <w:spacing w:after="0"/>
        <w:jc w:val="left"/>
      </w:pPr>
    </w:p>
    <w:p w:rsidR="005249A7" w:rsidRPr="00C77703" w:rsidRDefault="005249A7" w:rsidP="001A4CC3">
      <w:pPr>
        <w:tabs>
          <w:tab w:val="left" w:pos="-2160"/>
          <w:tab w:val="left" w:pos="0"/>
        </w:tabs>
        <w:suppressAutoHyphens/>
        <w:spacing w:after="0"/>
        <w:jc w:val="left"/>
      </w:pPr>
      <w:r w:rsidRPr="00C77703">
        <w:t>Eye protection will be worn in all laboratories. Appropriate eye protection shall be worn by everyone, in</w:t>
      </w:r>
      <w:r w:rsidRPr="00C77703">
        <w:softHyphen/>
        <w:t xml:space="preserve">cluding students and visitors, in areas where chemicals are stored or handled, or where physical hazards are present.  Safety goggles will be worn when there is a splash hazard.  Safety glasses may be worn if there is no splash hazard.  Individuals using face shields must wear goggles at the same time. </w:t>
      </w: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17"/>
        </w:numPr>
        <w:tabs>
          <w:tab w:val="left" w:pos="-1440"/>
          <w:tab w:val="left" w:pos="0"/>
        </w:tabs>
        <w:suppressAutoHyphens/>
        <w:spacing w:after="0"/>
        <w:jc w:val="left"/>
        <w:rPr>
          <w:rStyle w:val="Emphasis"/>
          <w:sz w:val="24"/>
          <w:szCs w:val="24"/>
        </w:rPr>
      </w:pPr>
      <w:r w:rsidRPr="00C77703">
        <w:rPr>
          <w:rStyle w:val="Emphasis"/>
          <w:sz w:val="24"/>
          <w:szCs w:val="24"/>
        </w:rPr>
        <w:t>Footwear</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 xml:space="preserve">Bare feet, sandals, canvas, open-toed or perforated shoes are not permitted in </w:t>
      </w:r>
      <w:r w:rsidRPr="00C77703">
        <w:rPr>
          <w:i/>
        </w:rPr>
        <w:t>any</w:t>
      </w:r>
      <w:r w:rsidRPr="00C77703">
        <w:t xml:space="preserve"> laboratory setting where lab coats and gloves are required. Legs should be covered.</w:t>
      </w: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17"/>
        </w:numPr>
        <w:tabs>
          <w:tab w:val="left" w:pos="-1440"/>
          <w:tab w:val="left" w:pos="0"/>
        </w:tabs>
        <w:suppressAutoHyphens/>
        <w:spacing w:after="0"/>
        <w:jc w:val="left"/>
        <w:rPr>
          <w:rStyle w:val="Emphasis"/>
          <w:sz w:val="24"/>
          <w:szCs w:val="24"/>
        </w:rPr>
      </w:pPr>
      <w:r w:rsidRPr="00C77703">
        <w:rPr>
          <w:rStyle w:val="Emphasis"/>
          <w:sz w:val="24"/>
          <w:szCs w:val="24"/>
        </w:rPr>
        <w:t>Gloves</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Employees will wear gloves made of appropriate material to protect the hands and arms from thermal burns, cuts, or chemical exposure that may result in absorption through the skin or reaction on the surface of the skin.  Gloves are also required when working with hazardous substances where possible transfer from hand to mouth must be avoided. Employees are required to wear gloves when the employees have the potential for direct skin contact with blood, hazard</w:t>
      </w:r>
      <w:r w:rsidRPr="00C77703">
        <w:softHyphen/>
        <w:t>ous chemicals, and infectious materials.</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 xml:space="preserve">Gloves should be carefully selected using guides from the manufacturer. Glove-resistance to various chemical materials will vary with the manufacturer, model and thickness. Review the glove-resistant chart from the manufacturer you intend to buy from, before purchasing gloves.  A glove chart is available in the office of the </w:t>
      </w:r>
      <w:r w:rsidRPr="005B5DD5">
        <w:t>Safety Officer of the Chemistry Department</w:t>
      </w:r>
      <w:r w:rsidRPr="00C77703">
        <w:t>. Gloves should be inspected before use, and replaced as needed.  Gloves that are reused should be washed between wearing, to eliminate the prospect of cross contamination.</w:t>
      </w: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17"/>
        </w:numPr>
        <w:tabs>
          <w:tab w:val="left" w:pos="-1440"/>
          <w:tab w:val="left" w:pos="0"/>
        </w:tabs>
        <w:suppressAutoHyphens/>
        <w:spacing w:after="0"/>
        <w:jc w:val="left"/>
        <w:rPr>
          <w:rStyle w:val="Emphasis"/>
          <w:sz w:val="24"/>
          <w:szCs w:val="24"/>
        </w:rPr>
      </w:pPr>
      <w:r w:rsidRPr="00C77703">
        <w:rPr>
          <w:rStyle w:val="Emphasis"/>
          <w:sz w:val="24"/>
          <w:szCs w:val="24"/>
        </w:rPr>
        <w:t>Lab Coats</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Lab coats</w:t>
      </w:r>
      <w:r w:rsidR="00F407C5">
        <w:t>,</w:t>
      </w:r>
      <w:r w:rsidRPr="00C77703">
        <w:t xml:space="preserve"> or other similar clothing protectors</w:t>
      </w:r>
      <w:r w:rsidR="00F407C5">
        <w:t>,</w:t>
      </w:r>
      <w:r w:rsidRPr="00C77703">
        <w:t xml:space="preserve"> are required for all laboratory personnel. They are to be worn only in the laboratory area and are to be buttoned to protect the employee's clothing.   </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In areas where chemical splashes are great (e.g., histolo</w:t>
      </w:r>
      <w:r w:rsidRPr="00C77703">
        <w:softHyphen/>
        <w:t>gy, power plant), impervious protective clothing in material appropriate for the task must be worn.</w:t>
      </w: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17"/>
        </w:numPr>
        <w:tabs>
          <w:tab w:val="left" w:pos="-1440"/>
          <w:tab w:val="left" w:pos="0"/>
        </w:tabs>
        <w:suppressAutoHyphens/>
        <w:spacing w:after="0"/>
        <w:jc w:val="left"/>
        <w:rPr>
          <w:rStyle w:val="Emphasis"/>
          <w:sz w:val="24"/>
          <w:szCs w:val="24"/>
        </w:rPr>
      </w:pPr>
      <w:r w:rsidRPr="00C77703">
        <w:rPr>
          <w:rStyle w:val="Emphasis"/>
          <w:sz w:val="24"/>
          <w:szCs w:val="24"/>
        </w:rPr>
        <w:t>Respirators</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 xml:space="preserve">Respiratory protection is generally not necessary in the laboratory setting and must not be used as a substitute for adequate engineering controls.  Availability of respiratory protection for emergency situations may be required when working with chemicals that are highly toxic and highly volatile or gaseous. If a protocol requires exposure above the PEL that cannot be reduced, respiratory protection will be required and the individual will be part of the Augustana College Respiratory Protection Plan. </w:t>
      </w:r>
      <w:r w:rsidR="00125ADF">
        <w:t>The Office of Human Resources must be contacted to schedule an</w:t>
      </w:r>
      <w:r w:rsidRPr="00C77703">
        <w:t xml:space="preserve"> initial physical exam, respirator selection and annual fit testing.</w:t>
      </w:r>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2160"/>
          <w:tab w:val="left" w:pos="0"/>
        </w:tabs>
        <w:suppressAutoHyphens/>
        <w:spacing w:after="0"/>
        <w:jc w:val="left"/>
      </w:pPr>
      <w:r w:rsidRPr="00C77703">
        <w:t xml:space="preserve">Respirators will be inspected before each use and equipped with cartridges suitable to the hazard.   Individuals who have not been fit-tested and trained to use respirators will not use them.  </w:t>
      </w:r>
    </w:p>
    <w:p w:rsidR="005249A7" w:rsidRPr="00C77703" w:rsidRDefault="005249A7" w:rsidP="001A4CC3">
      <w:pPr>
        <w:tabs>
          <w:tab w:val="left" w:pos="-1440"/>
          <w:tab w:val="left" w:pos="0"/>
        </w:tabs>
        <w:suppressAutoHyphens/>
        <w:spacing w:after="0"/>
        <w:jc w:val="left"/>
      </w:pPr>
    </w:p>
    <w:p w:rsidR="005249A7" w:rsidRPr="00C77703" w:rsidRDefault="005249A7" w:rsidP="00C77703">
      <w:pPr>
        <w:pStyle w:val="Heading1"/>
      </w:pPr>
      <w:bookmarkStart w:id="12" w:name="_Toc340651386"/>
      <w:r w:rsidRPr="00C77703">
        <w:t>CHEMICAL HANDLING AND STORAGE REQUIREMENTS</w:t>
      </w:r>
      <w:bookmarkEnd w:id="12"/>
    </w:p>
    <w:p w:rsidR="00F11411" w:rsidRPr="00C77703" w:rsidRDefault="00F11411" w:rsidP="001A4CC3">
      <w:pPr>
        <w:tabs>
          <w:tab w:val="left" w:pos="-1440"/>
          <w:tab w:val="left" w:pos="0"/>
        </w:tabs>
        <w:suppressAutoHyphens/>
        <w:spacing w:after="0"/>
        <w:jc w:val="left"/>
        <w:outlineLvl w:val="1"/>
        <w:rPr>
          <w:rStyle w:val="Emphasis"/>
        </w:rPr>
      </w:pPr>
    </w:p>
    <w:p w:rsidR="00475958" w:rsidRPr="00C77703" w:rsidRDefault="00475958" w:rsidP="00ED516C">
      <w:pPr>
        <w:pStyle w:val="ListParagraph"/>
        <w:numPr>
          <w:ilvl w:val="0"/>
          <w:numId w:val="18"/>
        </w:numPr>
        <w:tabs>
          <w:tab w:val="left" w:pos="-1440"/>
          <w:tab w:val="left" w:pos="0"/>
        </w:tabs>
        <w:suppressAutoHyphens/>
        <w:spacing w:after="0"/>
        <w:jc w:val="left"/>
        <w:outlineLvl w:val="1"/>
        <w:rPr>
          <w:rStyle w:val="Emphasis"/>
          <w:sz w:val="24"/>
          <w:szCs w:val="24"/>
        </w:rPr>
      </w:pPr>
      <w:bookmarkStart w:id="13" w:name="_Toc340651387"/>
      <w:r w:rsidRPr="00C77703">
        <w:rPr>
          <w:rStyle w:val="Emphasis"/>
          <w:sz w:val="24"/>
          <w:szCs w:val="24"/>
        </w:rPr>
        <w:t>Housekeeping</w:t>
      </w:r>
      <w:bookmarkEnd w:id="13"/>
    </w:p>
    <w:p w:rsidR="005249A7" w:rsidRPr="00C77703" w:rsidRDefault="005249A7"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Floors are cleaned regularly by Building Services.  All employees of the Building Services department are trained in the risks associated with w</w:t>
      </w:r>
      <w:r w:rsidR="00C850A5">
        <w:t>orking in the laboratory.  The De</w:t>
      </w:r>
      <w:r w:rsidR="00C850A5">
        <w:softHyphen/>
        <w:t>partment Chair and Department Safety O</w:t>
      </w:r>
      <w:r w:rsidRPr="00C77703">
        <w:t>fficer will train the laboratory assistants in risks associated with working in the laboratory.</w:t>
      </w:r>
    </w:p>
    <w:p w:rsidR="00C56369" w:rsidRPr="00C77703" w:rsidRDefault="00C56369" w:rsidP="001A4CC3">
      <w:pPr>
        <w:tabs>
          <w:tab w:val="left" w:pos="-1440"/>
          <w:tab w:val="left" w:pos="0"/>
        </w:tabs>
        <w:suppressAutoHyphens/>
        <w:spacing w:after="0"/>
        <w:jc w:val="left"/>
      </w:pPr>
    </w:p>
    <w:p w:rsidR="005249A7" w:rsidRPr="00C77703" w:rsidRDefault="004E1AB3" w:rsidP="001A4CC3">
      <w:pPr>
        <w:tabs>
          <w:tab w:val="left" w:pos="-1440"/>
          <w:tab w:val="left" w:pos="0"/>
        </w:tabs>
        <w:suppressAutoHyphens/>
        <w:spacing w:after="0"/>
        <w:jc w:val="left"/>
      </w:pPr>
      <w:r>
        <w:t>The Building Services S</w:t>
      </w:r>
      <w:r w:rsidR="005249A7" w:rsidRPr="00C77703">
        <w:t>upervisor conducts a quarterly inspection of the lab areas to assess whether:</w:t>
      </w: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8"/>
        </w:numPr>
        <w:suppressAutoHyphens/>
        <w:spacing w:after="0"/>
        <w:jc w:val="left"/>
      </w:pPr>
      <w:r w:rsidRPr="00C77703">
        <w:t>Stairwells and hallways are free of obstruction</w:t>
      </w:r>
      <w:r w:rsidR="004E1AB3">
        <w:t>s</w:t>
      </w:r>
    </w:p>
    <w:p w:rsidR="005249A7" w:rsidRPr="00C77703" w:rsidRDefault="005249A7" w:rsidP="00ED516C">
      <w:pPr>
        <w:pStyle w:val="ListParagraph"/>
        <w:numPr>
          <w:ilvl w:val="0"/>
          <w:numId w:val="8"/>
        </w:numPr>
        <w:suppressAutoHyphens/>
        <w:spacing w:after="0"/>
        <w:jc w:val="left"/>
      </w:pPr>
      <w:r w:rsidRPr="00C77703">
        <w:t>Waste is deposited in appropriate receptacles and prope</w:t>
      </w:r>
      <w:r w:rsidR="004E1AB3">
        <w:t>rly removed from the laboratory</w:t>
      </w:r>
    </w:p>
    <w:p w:rsidR="005249A7" w:rsidRPr="00C77703" w:rsidRDefault="005249A7" w:rsidP="00ED516C">
      <w:pPr>
        <w:pStyle w:val="ListParagraph"/>
        <w:numPr>
          <w:ilvl w:val="0"/>
          <w:numId w:val="8"/>
        </w:numPr>
        <w:suppressAutoHyphens/>
        <w:spacing w:after="0"/>
        <w:jc w:val="left"/>
      </w:pPr>
      <w:r w:rsidRPr="00C77703">
        <w:t>Chemical spills are cleaned according to established protocol</w:t>
      </w:r>
    </w:p>
    <w:p w:rsidR="005249A7" w:rsidRPr="00C77703" w:rsidRDefault="005249A7" w:rsidP="00ED516C">
      <w:pPr>
        <w:pStyle w:val="ListParagraph"/>
        <w:numPr>
          <w:ilvl w:val="0"/>
          <w:numId w:val="8"/>
        </w:numPr>
        <w:suppressAutoHyphens/>
        <w:spacing w:after="0"/>
        <w:jc w:val="left"/>
      </w:pPr>
      <w:r w:rsidRPr="00C77703">
        <w:t>Proper storage is a</w:t>
      </w:r>
      <w:r w:rsidR="004E1AB3">
        <w:t>ccomplished to minimize clutter</w:t>
      </w:r>
    </w:p>
    <w:p w:rsidR="005249A7" w:rsidRPr="00C77703" w:rsidRDefault="005249A7" w:rsidP="001A4CC3">
      <w:pPr>
        <w:tabs>
          <w:tab w:val="left" w:pos="0"/>
        </w:tabs>
        <w:suppressAutoHyphens/>
        <w:spacing w:after="0"/>
        <w:ind w:firstLine="720"/>
        <w:jc w:val="left"/>
        <w:rPr>
          <w:b/>
        </w:rPr>
      </w:pPr>
    </w:p>
    <w:p w:rsidR="00475958" w:rsidRPr="00C77703" w:rsidRDefault="00F203FB" w:rsidP="00ED516C">
      <w:pPr>
        <w:pStyle w:val="ListParagraph"/>
        <w:numPr>
          <w:ilvl w:val="0"/>
          <w:numId w:val="18"/>
        </w:numPr>
        <w:tabs>
          <w:tab w:val="left" w:pos="-1440"/>
          <w:tab w:val="left" w:pos="0"/>
        </w:tabs>
        <w:suppressAutoHyphens/>
        <w:spacing w:after="0"/>
        <w:jc w:val="left"/>
        <w:outlineLvl w:val="1"/>
        <w:rPr>
          <w:rStyle w:val="Emphasis"/>
          <w:sz w:val="24"/>
          <w:szCs w:val="24"/>
        </w:rPr>
      </w:pPr>
      <w:bookmarkStart w:id="14" w:name="_Toc340651388"/>
      <w:r w:rsidRPr="00C77703">
        <w:rPr>
          <w:rStyle w:val="Emphasis"/>
          <w:sz w:val="24"/>
          <w:szCs w:val="24"/>
        </w:rPr>
        <w:lastRenderedPageBreak/>
        <w:t>Chemical I</w:t>
      </w:r>
      <w:r w:rsidR="00475958" w:rsidRPr="00C77703">
        <w:rPr>
          <w:rStyle w:val="Emphasis"/>
          <w:sz w:val="24"/>
          <w:szCs w:val="24"/>
        </w:rPr>
        <w:t>nventory</w:t>
      </w:r>
      <w:bookmarkEnd w:id="14"/>
    </w:p>
    <w:p w:rsidR="005249A7" w:rsidRPr="00C77703" w:rsidRDefault="005249A7" w:rsidP="001A4CC3">
      <w:pPr>
        <w:tabs>
          <w:tab w:val="left" w:pos="-2160"/>
          <w:tab w:val="left" w:pos="0"/>
        </w:tabs>
        <w:suppressAutoHyphens/>
        <w:spacing w:after="0"/>
        <w:jc w:val="left"/>
      </w:pPr>
    </w:p>
    <w:p w:rsidR="005249A7" w:rsidRPr="00C77703" w:rsidRDefault="005249A7" w:rsidP="001A4CC3">
      <w:pPr>
        <w:tabs>
          <w:tab w:val="left" w:pos="-2160"/>
          <w:tab w:val="left" w:pos="0"/>
        </w:tabs>
        <w:suppressAutoHyphens/>
        <w:spacing w:after="0"/>
        <w:jc w:val="left"/>
      </w:pPr>
      <w:r w:rsidRPr="00C77703">
        <w:t xml:space="preserve">A chemical inventory is </w:t>
      </w:r>
      <w:r w:rsidR="00C56369" w:rsidRPr="00C77703">
        <w:t>taken at least</w:t>
      </w:r>
      <w:r w:rsidRPr="00C77703">
        <w:t xml:space="preserve"> annually, listing all the hazardous chemicals in the laboratory.  Chemicals listed are those classified as hazardous by the Department of Transpor</w:t>
      </w:r>
      <w:r w:rsidRPr="00C77703">
        <w:softHyphen/>
        <w:t>ta</w:t>
      </w:r>
      <w:r w:rsidRPr="00C77703">
        <w:softHyphen/>
        <w:t>tion (DOT), the Environmental Protec</w:t>
      </w:r>
      <w:r w:rsidR="004E1AB3">
        <w:t>tion Agency (EPA), or display</w:t>
      </w:r>
      <w:r w:rsidRPr="00C77703">
        <w:t xml:space="preserve"> a 2 or greater number in any section of the National Fire Protection Association (NFPA) diamond.</w:t>
      </w:r>
    </w:p>
    <w:p w:rsidR="005249A7" w:rsidRPr="00C77703" w:rsidRDefault="005249A7" w:rsidP="001A4CC3">
      <w:pPr>
        <w:tabs>
          <w:tab w:val="left" w:pos="-2160"/>
          <w:tab w:val="left" w:pos="0"/>
        </w:tabs>
        <w:suppressAutoHyphens/>
        <w:spacing w:after="0"/>
        <w:jc w:val="left"/>
      </w:pPr>
    </w:p>
    <w:p w:rsidR="005249A7" w:rsidRPr="00C77703" w:rsidRDefault="005249A7" w:rsidP="001A4CC3">
      <w:pPr>
        <w:tabs>
          <w:tab w:val="left" w:pos="-2160"/>
          <w:tab w:val="left" w:pos="0"/>
        </w:tabs>
        <w:suppressAutoHyphens/>
        <w:spacing w:after="0"/>
        <w:jc w:val="left"/>
      </w:pPr>
      <w:r w:rsidRPr="00C77703">
        <w:t>Chemicals are listed alphabetically</w:t>
      </w:r>
      <w:r w:rsidR="00996928">
        <w:t>,</w:t>
      </w:r>
      <w:r w:rsidRPr="00C77703">
        <w:t xml:space="preserve"> by section</w:t>
      </w:r>
      <w:r w:rsidR="00996928">
        <w:t xml:space="preserve">, according to the most commonly </w:t>
      </w:r>
      <w:r w:rsidRPr="00C77703">
        <w:t>used name (e.g., bleach).  A catalog number may be required by some manufacturers for a</w:t>
      </w:r>
      <w:r w:rsidR="004E1AB3">
        <w:t>n</w:t>
      </w:r>
      <w:r w:rsidRPr="00C77703">
        <w:t xml:space="preserve"> </w:t>
      </w:r>
      <w:r w:rsidR="00FA278C">
        <w:t>SDS</w:t>
      </w:r>
      <w:r w:rsidRPr="00C77703">
        <w:t>.  The average quantity in storage on a monthly basis is included.  The NFPA hazard classification, if known, is listed along with the manufacturer</w:t>
      </w:r>
      <w:r w:rsidR="00996928">
        <w:t xml:space="preserve">'s name and complete address (which is </w:t>
      </w:r>
      <w:r w:rsidRPr="00C77703">
        <w:t xml:space="preserve">on each </w:t>
      </w:r>
      <w:r w:rsidR="00FA278C">
        <w:t>SDS</w:t>
      </w:r>
      <w:r w:rsidR="00996928">
        <w:t>)</w:t>
      </w:r>
      <w:r w:rsidRPr="00C77703">
        <w:t xml:space="preserve">.  A comment section is provided to further identify the chemical's location (e.g., room location, under the sink, third shelf in the safety cabinet, etc.).  </w:t>
      </w:r>
    </w:p>
    <w:p w:rsidR="005249A7" w:rsidRDefault="005249A7" w:rsidP="001A4CC3">
      <w:pPr>
        <w:tabs>
          <w:tab w:val="left" w:pos="-2160"/>
          <w:tab w:val="left" w:pos="0"/>
        </w:tabs>
        <w:suppressAutoHyphens/>
        <w:spacing w:after="0"/>
        <w:jc w:val="left"/>
      </w:pPr>
    </w:p>
    <w:p w:rsidR="005249A7" w:rsidRDefault="005249A7" w:rsidP="001A4CC3">
      <w:pPr>
        <w:tabs>
          <w:tab w:val="left" w:pos="-2160"/>
          <w:tab w:val="left" w:pos="0"/>
        </w:tabs>
        <w:suppressAutoHyphens/>
        <w:spacing w:after="0"/>
        <w:jc w:val="left"/>
      </w:pPr>
      <w:r w:rsidRPr="00C77703">
        <w:t>Inventories are computerized to pro</w:t>
      </w:r>
      <w:r w:rsidRPr="00C77703">
        <w:softHyphen/>
        <w:t xml:space="preserve">vide the capability of sorting according to name and/or location.  A complete chemical inventory is located in the department and is accessible to all employees and students via Augie Campus Net on Augie web site (via </w:t>
      </w:r>
      <w:r w:rsidR="00996928">
        <w:t xml:space="preserve">the </w:t>
      </w:r>
      <w:hyperlink r:id="rId9" w:history="1">
        <w:r w:rsidR="00125ADF" w:rsidRPr="001835ED">
          <w:rPr>
            <w:rStyle w:val="Hyperlink"/>
          </w:rPr>
          <w:t>SDS</w:t>
        </w:r>
        <w:r w:rsidR="00996928" w:rsidRPr="001835ED">
          <w:rPr>
            <w:rStyle w:val="Hyperlink"/>
          </w:rPr>
          <w:t xml:space="preserve"> page</w:t>
        </w:r>
      </w:hyperlink>
      <w:r w:rsidRPr="00C77703">
        <w:t>) and hard copy.</w:t>
      </w:r>
    </w:p>
    <w:p w:rsidR="002F357E" w:rsidRPr="00C77703" w:rsidRDefault="002F357E" w:rsidP="001A4CC3">
      <w:pPr>
        <w:tabs>
          <w:tab w:val="left" w:pos="-2160"/>
          <w:tab w:val="left" w:pos="0"/>
        </w:tabs>
        <w:suppressAutoHyphens/>
        <w:spacing w:after="0"/>
        <w:jc w:val="left"/>
      </w:pPr>
    </w:p>
    <w:p w:rsidR="00475958" w:rsidRPr="00C77703" w:rsidRDefault="00475958" w:rsidP="00ED516C">
      <w:pPr>
        <w:pStyle w:val="ListParagraph"/>
        <w:numPr>
          <w:ilvl w:val="0"/>
          <w:numId w:val="18"/>
        </w:numPr>
        <w:tabs>
          <w:tab w:val="left" w:pos="-1440"/>
          <w:tab w:val="left" w:pos="0"/>
        </w:tabs>
        <w:suppressAutoHyphens/>
        <w:spacing w:after="0"/>
        <w:jc w:val="left"/>
        <w:rPr>
          <w:rStyle w:val="Emphasis"/>
          <w:sz w:val="24"/>
          <w:szCs w:val="24"/>
        </w:rPr>
      </w:pPr>
      <w:r w:rsidRPr="00C77703">
        <w:rPr>
          <w:rStyle w:val="Emphasis"/>
          <w:sz w:val="24"/>
          <w:szCs w:val="24"/>
        </w:rPr>
        <w:t>Chemical Storage</w:t>
      </w:r>
    </w:p>
    <w:p w:rsidR="00BE19B9" w:rsidRPr="00C77703" w:rsidRDefault="00BE19B9" w:rsidP="001A4CC3">
      <w:pPr>
        <w:tabs>
          <w:tab w:val="left" w:pos="-2160"/>
          <w:tab w:val="left" w:pos="0"/>
        </w:tabs>
        <w:suppressAutoHyphens/>
        <w:spacing w:after="0"/>
        <w:jc w:val="left"/>
      </w:pPr>
    </w:p>
    <w:p w:rsidR="00C56369" w:rsidRPr="00C77703" w:rsidRDefault="00BE19B9" w:rsidP="001A4CC3">
      <w:pPr>
        <w:tabs>
          <w:tab w:val="left" w:pos="-2160"/>
          <w:tab w:val="left" w:pos="0"/>
        </w:tabs>
        <w:suppressAutoHyphens/>
        <w:spacing w:after="0"/>
        <w:jc w:val="left"/>
      </w:pPr>
      <w:r w:rsidRPr="00C77703">
        <w:t xml:space="preserve">Storage of laboratory chemicals presents an ongoing safety </w:t>
      </w:r>
      <w:r w:rsidR="00C56369" w:rsidRPr="00C77703">
        <w:t>challenge</w:t>
      </w:r>
      <w:r w:rsidRPr="00C77703">
        <w:t xml:space="preserve">.  </w:t>
      </w:r>
      <w:r w:rsidR="00C56369" w:rsidRPr="00C77703">
        <w:t>To minimize hazards associated with chemical storage areas, laboratory operators will follow these basic requirements:</w:t>
      </w:r>
    </w:p>
    <w:p w:rsidR="006022D5" w:rsidRPr="00C77703" w:rsidRDefault="006022D5" w:rsidP="001A4CC3">
      <w:pPr>
        <w:tabs>
          <w:tab w:val="left" w:pos="-2160"/>
          <w:tab w:val="left" w:pos="0"/>
        </w:tabs>
        <w:suppressAutoHyphens/>
        <w:spacing w:after="0"/>
        <w:jc w:val="left"/>
      </w:pPr>
    </w:p>
    <w:p w:rsidR="00C56369" w:rsidRPr="00C77703" w:rsidRDefault="00C56369" w:rsidP="00ED516C">
      <w:pPr>
        <w:pStyle w:val="ListParagraph"/>
        <w:numPr>
          <w:ilvl w:val="1"/>
          <w:numId w:val="27"/>
        </w:numPr>
        <w:tabs>
          <w:tab w:val="left" w:pos="-2160"/>
          <w:tab w:val="left" w:pos="0"/>
        </w:tabs>
        <w:suppressAutoHyphens/>
        <w:spacing w:after="0"/>
        <w:jc w:val="left"/>
      </w:pPr>
      <w:r w:rsidRPr="00C77703">
        <w:t>Minimize the amount stored.  Order chemicals in the smallest practicable container.</w:t>
      </w:r>
    </w:p>
    <w:p w:rsidR="00C56369" w:rsidRPr="00C77703" w:rsidRDefault="00C56369" w:rsidP="00ED516C">
      <w:pPr>
        <w:pStyle w:val="ListParagraph"/>
        <w:numPr>
          <w:ilvl w:val="1"/>
          <w:numId w:val="27"/>
        </w:numPr>
        <w:tabs>
          <w:tab w:val="left" w:pos="-2160"/>
          <w:tab w:val="left" w:pos="0"/>
        </w:tabs>
        <w:suppressAutoHyphens/>
        <w:spacing w:after="0"/>
        <w:jc w:val="left"/>
      </w:pPr>
      <w:r w:rsidRPr="00C77703">
        <w:t>Do not accept “donations” of chemicals from outside sources.</w:t>
      </w:r>
    </w:p>
    <w:p w:rsidR="00C56369" w:rsidRPr="00C77703" w:rsidRDefault="00C56369" w:rsidP="00ED516C">
      <w:pPr>
        <w:pStyle w:val="ListParagraph"/>
        <w:numPr>
          <w:ilvl w:val="1"/>
          <w:numId w:val="27"/>
        </w:numPr>
        <w:tabs>
          <w:tab w:val="left" w:pos="-2160"/>
          <w:tab w:val="left" w:pos="0"/>
        </w:tabs>
        <w:suppressAutoHyphens/>
        <w:spacing w:after="0"/>
        <w:jc w:val="left"/>
      </w:pPr>
      <w:r w:rsidRPr="00C77703">
        <w:t xml:space="preserve">Do not order chemicals from “free” </w:t>
      </w:r>
      <w:r w:rsidR="006022D5" w:rsidRPr="00C77703">
        <w:t>suppliers</w:t>
      </w:r>
      <w:r w:rsidRPr="00C77703">
        <w:t xml:space="preserve"> such as NAEIR</w:t>
      </w:r>
      <w:r w:rsidR="0086176D">
        <w:t>.</w:t>
      </w:r>
    </w:p>
    <w:p w:rsidR="006022D5" w:rsidRPr="00C77703" w:rsidRDefault="00C56369" w:rsidP="00ED516C">
      <w:pPr>
        <w:pStyle w:val="ListParagraph"/>
        <w:numPr>
          <w:ilvl w:val="1"/>
          <w:numId w:val="27"/>
        </w:numPr>
        <w:tabs>
          <w:tab w:val="left" w:pos="-2160"/>
          <w:tab w:val="left" w:pos="0"/>
        </w:tabs>
        <w:suppressAutoHyphens/>
        <w:spacing w:after="0"/>
        <w:jc w:val="left"/>
      </w:pPr>
      <w:r w:rsidRPr="00C77703">
        <w:t xml:space="preserve">Restrict the use of lab refrigerators </w:t>
      </w:r>
      <w:r w:rsidR="006022D5" w:rsidRPr="00C77703">
        <w:t>for chemicals and specimens / cultures.  Don’t allow storage of food in lab refrigerators.</w:t>
      </w:r>
    </w:p>
    <w:p w:rsidR="006022D5" w:rsidRPr="00C77703" w:rsidRDefault="006022D5" w:rsidP="00ED516C">
      <w:pPr>
        <w:pStyle w:val="ListParagraph"/>
        <w:numPr>
          <w:ilvl w:val="1"/>
          <w:numId w:val="27"/>
        </w:numPr>
        <w:tabs>
          <w:tab w:val="left" w:pos="-2160"/>
          <w:tab w:val="left" w:pos="0"/>
        </w:tabs>
        <w:suppressAutoHyphens/>
        <w:spacing w:after="0"/>
        <w:jc w:val="left"/>
      </w:pPr>
      <w:r w:rsidRPr="00C77703">
        <w:t>Store flammables and corrosives in designated storage cabinets designed for that purpose.</w:t>
      </w:r>
    </w:p>
    <w:p w:rsidR="006022D5" w:rsidRPr="00C77703" w:rsidRDefault="006022D5" w:rsidP="00ED516C">
      <w:pPr>
        <w:pStyle w:val="ListParagraph"/>
        <w:numPr>
          <w:ilvl w:val="1"/>
          <w:numId w:val="27"/>
        </w:numPr>
        <w:tabs>
          <w:tab w:val="left" w:pos="-2160"/>
          <w:tab w:val="left" w:pos="0"/>
        </w:tabs>
        <w:suppressAutoHyphens/>
        <w:spacing w:after="0"/>
        <w:jc w:val="left"/>
      </w:pPr>
      <w:r w:rsidRPr="00C77703">
        <w:t xml:space="preserve">Store pressured cylinders upright, and strapped either to the wall or bench.  Cap cylinders when not in use. </w:t>
      </w:r>
    </w:p>
    <w:p w:rsidR="006022D5" w:rsidRPr="00C77703" w:rsidRDefault="006022D5" w:rsidP="00ED516C">
      <w:pPr>
        <w:pStyle w:val="ListParagraph"/>
        <w:numPr>
          <w:ilvl w:val="1"/>
          <w:numId w:val="27"/>
        </w:numPr>
        <w:tabs>
          <w:tab w:val="left" w:pos="-2160"/>
          <w:tab w:val="left" w:pos="0"/>
        </w:tabs>
        <w:suppressAutoHyphens/>
        <w:spacing w:after="0"/>
        <w:jc w:val="left"/>
      </w:pPr>
      <w:r w:rsidRPr="00C77703">
        <w:t>Store t</w:t>
      </w:r>
      <w:r w:rsidR="00BE19B9" w:rsidRPr="00C77703">
        <w:t xml:space="preserve">oxic chemicals, </w:t>
      </w:r>
      <w:r w:rsidRPr="00C77703">
        <w:t>particularly</w:t>
      </w:r>
      <w:r w:rsidR="00BE19B9" w:rsidRPr="00C77703">
        <w:t xml:space="preserve"> carcinogens, in ventilated, secured storage areas.  </w:t>
      </w:r>
    </w:p>
    <w:p w:rsidR="006022D5" w:rsidRPr="00C77703" w:rsidRDefault="006022D5" w:rsidP="00ED516C">
      <w:pPr>
        <w:pStyle w:val="ListParagraph"/>
        <w:numPr>
          <w:ilvl w:val="1"/>
          <w:numId w:val="27"/>
        </w:numPr>
        <w:tabs>
          <w:tab w:val="left" w:pos="-2160"/>
          <w:tab w:val="left" w:pos="0"/>
        </w:tabs>
        <w:suppressAutoHyphens/>
        <w:spacing w:after="0"/>
        <w:jc w:val="left"/>
      </w:pPr>
      <w:r w:rsidRPr="00C77703">
        <w:t>Supervise students using t</w:t>
      </w:r>
      <w:r w:rsidR="00BE19B9" w:rsidRPr="00C77703">
        <w:t xml:space="preserve">oxic chemicals. </w:t>
      </w:r>
    </w:p>
    <w:p w:rsidR="00BE19B9" w:rsidRPr="00C77703" w:rsidRDefault="006022D5" w:rsidP="00ED516C">
      <w:pPr>
        <w:pStyle w:val="ListParagraph"/>
        <w:numPr>
          <w:ilvl w:val="1"/>
          <w:numId w:val="27"/>
        </w:numPr>
        <w:tabs>
          <w:tab w:val="left" w:pos="-2160"/>
          <w:tab w:val="left" w:pos="0"/>
        </w:tabs>
        <w:suppressAutoHyphens/>
        <w:spacing w:after="0"/>
        <w:jc w:val="left"/>
      </w:pPr>
      <w:r w:rsidRPr="00C77703">
        <w:t xml:space="preserve">Use carts </w:t>
      </w:r>
      <w:r w:rsidR="004842E0" w:rsidRPr="00C77703">
        <w:t>to carefully transport chemicals from storage to classrooms or laboratories</w:t>
      </w:r>
      <w:r w:rsidR="00BE19B9" w:rsidRPr="00C77703">
        <w:t>.</w:t>
      </w:r>
    </w:p>
    <w:p w:rsidR="005B7D32" w:rsidRDefault="005B7D32" w:rsidP="001A4CC3">
      <w:pPr>
        <w:tabs>
          <w:tab w:val="left" w:pos="-2160"/>
          <w:tab w:val="left" w:pos="0"/>
        </w:tabs>
        <w:suppressAutoHyphens/>
        <w:spacing w:after="0"/>
        <w:jc w:val="left"/>
      </w:pPr>
    </w:p>
    <w:p w:rsidR="00996928" w:rsidRPr="00C77703" w:rsidRDefault="00996928" w:rsidP="001A4CC3">
      <w:pPr>
        <w:tabs>
          <w:tab w:val="left" w:pos="-2160"/>
          <w:tab w:val="left" w:pos="0"/>
        </w:tabs>
        <w:suppressAutoHyphens/>
        <w:spacing w:after="0"/>
        <w:jc w:val="left"/>
      </w:pPr>
    </w:p>
    <w:p w:rsidR="004842E0" w:rsidRPr="00C77703" w:rsidRDefault="004842E0" w:rsidP="001A4CC3">
      <w:pPr>
        <w:tabs>
          <w:tab w:val="left" w:pos="-2160"/>
          <w:tab w:val="left" w:pos="0"/>
        </w:tabs>
        <w:suppressAutoHyphens/>
        <w:spacing w:after="0"/>
        <w:jc w:val="left"/>
        <w:rPr>
          <w:b/>
        </w:rPr>
      </w:pPr>
      <w:r w:rsidRPr="00C77703">
        <w:rPr>
          <w:b/>
        </w:rPr>
        <w:t>Chemical Storage Areas</w:t>
      </w:r>
    </w:p>
    <w:p w:rsidR="00DE5658" w:rsidRPr="00C77703" w:rsidRDefault="00DE5658" w:rsidP="001A4CC3">
      <w:pPr>
        <w:tabs>
          <w:tab w:val="left" w:pos="-2160"/>
          <w:tab w:val="left" w:pos="0"/>
        </w:tabs>
        <w:suppressAutoHyphens/>
        <w:spacing w:after="0"/>
        <w:jc w:val="left"/>
        <w:rPr>
          <w:b/>
        </w:rPr>
      </w:pPr>
    </w:p>
    <w:tbl>
      <w:tblPr>
        <w:tblStyle w:val="TableGrid"/>
        <w:tblW w:w="0" w:type="auto"/>
        <w:tblLook w:val="04A0" w:firstRow="1" w:lastRow="0" w:firstColumn="1" w:lastColumn="0" w:noHBand="0" w:noVBand="1"/>
      </w:tblPr>
      <w:tblGrid>
        <w:gridCol w:w="2466"/>
        <w:gridCol w:w="2466"/>
        <w:gridCol w:w="2466"/>
        <w:gridCol w:w="2250"/>
      </w:tblGrid>
      <w:tr w:rsidR="004842E0" w:rsidRPr="00C77703" w:rsidTr="00742284">
        <w:tc>
          <w:tcPr>
            <w:tcW w:w="2466" w:type="dxa"/>
          </w:tcPr>
          <w:p w:rsidR="004842E0" w:rsidRPr="00C77703" w:rsidRDefault="004842E0" w:rsidP="001A4CC3">
            <w:pPr>
              <w:tabs>
                <w:tab w:val="left" w:pos="-2160"/>
                <w:tab w:val="left" w:pos="0"/>
              </w:tabs>
              <w:suppressAutoHyphens/>
              <w:spacing w:after="0"/>
              <w:jc w:val="left"/>
            </w:pPr>
            <w:r w:rsidRPr="00C77703">
              <w:t>Department</w:t>
            </w:r>
          </w:p>
        </w:tc>
        <w:tc>
          <w:tcPr>
            <w:tcW w:w="2466" w:type="dxa"/>
          </w:tcPr>
          <w:p w:rsidR="004842E0" w:rsidRPr="00C77703" w:rsidRDefault="004842E0" w:rsidP="001A4CC3">
            <w:pPr>
              <w:tabs>
                <w:tab w:val="left" w:pos="-2160"/>
                <w:tab w:val="left" w:pos="0"/>
              </w:tabs>
              <w:suppressAutoHyphens/>
              <w:spacing w:after="0"/>
              <w:jc w:val="left"/>
            </w:pPr>
            <w:r w:rsidRPr="00C77703">
              <w:t>Current Usage</w:t>
            </w:r>
          </w:p>
        </w:tc>
        <w:tc>
          <w:tcPr>
            <w:tcW w:w="2466" w:type="dxa"/>
          </w:tcPr>
          <w:p w:rsidR="004842E0" w:rsidRPr="00C77703" w:rsidRDefault="004842E0" w:rsidP="001A4CC3">
            <w:pPr>
              <w:tabs>
                <w:tab w:val="left" w:pos="-2160"/>
                <w:tab w:val="left" w:pos="0"/>
              </w:tabs>
              <w:suppressAutoHyphens/>
              <w:spacing w:after="0"/>
              <w:jc w:val="left"/>
            </w:pPr>
            <w:r w:rsidRPr="00C77703">
              <w:t>Long Term Usage</w:t>
            </w:r>
          </w:p>
        </w:tc>
        <w:tc>
          <w:tcPr>
            <w:tcW w:w="2250" w:type="dxa"/>
          </w:tcPr>
          <w:p w:rsidR="004842E0" w:rsidRPr="00C77703" w:rsidRDefault="004842E0" w:rsidP="001A4CC3">
            <w:pPr>
              <w:tabs>
                <w:tab w:val="left" w:pos="-2160"/>
                <w:tab w:val="left" w:pos="0"/>
              </w:tabs>
              <w:suppressAutoHyphens/>
              <w:spacing w:after="0"/>
              <w:jc w:val="left"/>
            </w:pPr>
            <w:r w:rsidRPr="00C77703">
              <w:t>Used/Recycled</w:t>
            </w:r>
          </w:p>
        </w:tc>
      </w:tr>
      <w:tr w:rsidR="004842E0" w:rsidRPr="00C77703" w:rsidTr="00742284">
        <w:tc>
          <w:tcPr>
            <w:tcW w:w="2466" w:type="dxa"/>
          </w:tcPr>
          <w:p w:rsidR="004842E0" w:rsidRPr="00C77703" w:rsidRDefault="004842E0" w:rsidP="001A4CC3">
            <w:pPr>
              <w:tabs>
                <w:tab w:val="left" w:pos="-2160"/>
                <w:tab w:val="left" w:pos="0"/>
              </w:tabs>
              <w:suppressAutoHyphens/>
              <w:spacing w:after="0"/>
              <w:jc w:val="left"/>
            </w:pPr>
            <w:r w:rsidRPr="00C77703">
              <w:t>Chemistry</w:t>
            </w:r>
          </w:p>
        </w:tc>
        <w:tc>
          <w:tcPr>
            <w:tcW w:w="2466" w:type="dxa"/>
          </w:tcPr>
          <w:p w:rsidR="004842E0" w:rsidRPr="00C77703" w:rsidRDefault="004842E0" w:rsidP="001A4CC3">
            <w:pPr>
              <w:tabs>
                <w:tab w:val="left" w:pos="-2160"/>
                <w:tab w:val="left" w:pos="0"/>
              </w:tabs>
              <w:suppressAutoHyphens/>
              <w:spacing w:after="0"/>
              <w:jc w:val="left"/>
            </w:pPr>
            <w:r w:rsidRPr="00C77703">
              <w:t>Each Laboratory</w:t>
            </w:r>
          </w:p>
          <w:p w:rsidR="004842E0" w:rsidRPr="00C77703" w:rsidRDefault="004842E0" w:rsidP="001A4CC3">
            <w:pPr>
              <w:tabs>
                <w:tab w:val="left" w:pos="-2160"/>
                <w:tab w:val="left" w:pos="0"/>
              </w:tabs>
              <w:suppressAutoHyphens/>
              <w:spacing w:after="0"/>
              <w:jc w:val="left"/>
            </w:pPr>
            <w:r w:rsidRPr="00C77703">
              <w:t>3rd Floor Storeroom</w:t>
            </w:r>
          </w:p>
          <w:p w:rsidR="004842E0" w:rsidRPr="00C77703" w:rsidRDefault="004842E0" w:rsidP="001A4CC3">
            <w:pPr>
              <w:tabs>
                <w:tab w:val="left" w:pos="-2160"/>
                <w:tab w:val="left" w:pos="0"/>
              </w:tabs>
              <w:suppressAutoHyphens/>
              <w:spacing w:after="0"/>
              <w:jc w:val="left"/>
            </w:pPr>
            <w:r w:rsidRPr="00C77703">
              <w:t>4th Floor Storeroom</w:t>
            </w:r>
          </w:p>
        </w:tc>
        <w:tc>
          <w:tcPr>
            <w:tcW w:w="2466" w:type="dxa"/>
          </w:tcPr>
          <w:p w:rsidR="004842E0" w:rsidRPr="00C77703" w:rsidRDefault="004842E0" w:rsidP="001A4CC3">
            <w:pPr>
              <w:tabs>
                <w:tab w:val="left" w:pos="-2160"/>
                <w:tab w:val="left" w:pos="0"/>
              </w:tabs>
              <w:suppressAutoHyphens/>
              <w:spacing w:after="0"/>
              <w:jc w:val="left"/>
            </w:pPr>
            <w:r w:rsidRPr="00C77703">
              <w:t>Basement</w:t>
            </w:r>
          </w:p>
        </w:tc>
        <w:tc>
          <w:tcPr>
            <w:tcW w:w="2250" w:type="dxa"/>
          </w:tcPr>
          <w:p w:rsidR="004842E0" w:rsidRPr="00C77703" w:rsidRDefault="004842E0" w:rsidP="001A4CC3">
            <w:pPr>
              <w:tabs>
                <w:tab w:val="left" w:pos="-2160"/>
                <w:tab w:val="left" w:pos="0"/>
              </w:tabs>
              <w:suppressAutoHyphens/>
              <w:spacing w:after="0"/>
              <w:jc w:val="left"/>
            </w:pPr>
            <w:r w:rsidRPr="00C77703">
              <w:t xml:space="preserve">Basement </w:t>
            </w:r>
          </w:p>
          <w:p w:rsidR="004842E0" w:rsidRPr="00C77703" w:rsidRDefault="004842E0" w:rsidP="001A4CC3">
            <w:pPr>
              <w:tabs>
                <w:tab w:val="left" w:pos="-2160"/>
                <w:tab w:val="left" w:pos="0"/>
              </w:tabs>
              <w:suppressAutoHyphens/>
              <w:spacing w:after="0"/>
              <w:jc w:val="left"/>
            </w:pPr>
            <w:r w:rsidRPr="00C77703">
              <w:t xml:space="preserve">(Separate Room) </w:t>
            </w:r>
          </w:p>
        </w:tc>
      </w:tr>
      <w:tr w:rsidR="004842E0" w:rsidRPr="00C77703" w:rsidTr="00742284">
        <w:tc>
          <w:tcPr>
            <w:tcW w:w="2466" w:type="dxa"/>
          </w:tcPr>
          <w:p w:rsidR="004842E0" w:rsidRPr="00C77703" w:rsidRDefault="004842E0" w:rsidP="001A4CC3">
            <w:pPr>
              <w:tabs>
                <w:tab w:val="left" w:pos="-2160"/>
                <w:tab w:val="left" w:pos="0"/>
              </w:tabs>
              <w:suppressAutoHyphens/>
              <w:spacing w:after="0"/>
              <w:jc w:val="left"/>
            </w:pPr>
            <w:r w:rsidRPr="00C77703">
              <w:t>Biology</w:t>
            </w:r>
          </w:p>
        </w:tc>
        <w:tc>
          <w:tcPr>
            <w:tcW w:w="2466" w:type="dxa"/>
          </w:tcPr>
          <w:p w:rsidR="004842E0" w:rsidRPr="00C77703" w:rsidRDefault="004842E0" w:rsidP="001A4CC3">
            <w:pPr>
              <w:tabs>
                <w:tab w:val="left" w:pos="-2160"/>
                <w:tab w:val="left" w:pos="0"/>
              </w:tabs>
              <w:suppressAutoHyphens/>
              <w:spacing w:after="0"/>
              <w:jc w:val="left"/>
            </w:pPr>
            <w:r w:rsidRPr="00C77703">
              <w:t>Each Laboratory</w:t>
            </w:r>
          </w:p>
          <w:p w:rsidR="004842E0" w:rsidRPr="00C77703" w:rsidRDefault="004842E0" w:rsidP="001A4CC3">
            <w:pPr>
              <w:tabs>
                <w:tab w:val="left" w:pos="-2160"/>
                <w:tab w:val="left" w:pos="0"/>
              </w:tabs>
              <w:suppressAutoHyphens/>
              <w:spacing w:after="0"/>
              <w:jc w:val="left"/>
            </w:pPr>
            <w:r w:rsidRPr="00C77703">
              <w:t>(Under Hood)</w:t>
            </w:r>
          </w:p>
          <w:p w:rsidR="004842E0" w:rsidRPr="00C77703" w:rsidRDefault="004842E0" w:rsidP="001A4CC3">
            <w:pPr>
              <w:tabs>
                <w:tab w:val="left" w:pos="-2160"/>
                <w:tab w:val="left" w:pos="0"/>
              </w:tabs>
              <w:suppressAutoHyphens/>
              <w:spacing w:after="0"/>
              <w:jc w:val="left"/>
            </w:pPr>
            <w:r w:rsidRPr="00C77703">
              <w:t>Micro Lab (Under Hood)</w:t>
            </w:r>
          </w:p>
        </w:tc>
        <w:tc>
          <w:tcPr>
            <w:tcW w:w="2466" w:type="dxa"/>
          </w:tcPr>
          <w:p w:rsidR="004842E0" w:rsidRPr="00C77703" w:rsidRDefault="004842E0" w:rsidP="001A4CC3">
            <w:pPr>
              <w:tabs>
                <w:tab w:val="left" w:pos="-2160"/>
                <w:tab w:val="left" w:pos="0"/>
              </w:tabs>
              <w:suppressAutoHyphens/>
              <w:spacing w:after="0"/>
              <w:jc w:val="left"/>
            </w:pPr>
            <w:r w:rsidRPr="00C77703">
              <w:t>Prep Room</w:t>
            </w:r>
          </w:p>
        </w:tc>
        <w:tc>
          <w:tcPr>
            <w:tcW w:w="2250" w:type="dxa"/>
          </w:tcPr>
          <w:p w:rsidR="004842E0" w:rsidRPr="00C77703" w:rsidRDefault="004842E0" w:rsidP="001A4CC3">
            <w:pPr>
              <w:tabs>
                <w:tab w:val="left" w:pos="-2160"/>
                <w:tab w:val="left" w:pos="0"/>
              </w:tabs>
              <w:suppressAutoHyphens/>
              <w:spacing w:after="0"/>
              <w:jc w:val="left"/>
            </w:pPr>
            <w:r w:rsidRPr="00C77703">
              <w:t>Ecology Lab</w:t>
            </w:r>
          </w:p>
        </w:tc>
      </w:tr>
      <w:tr w:rsidR="004842E0" w:rsidRPr="00C77703" w:rsidTr="00742284">
        <w:tc>
          <w:tcPr>
            <w:tcW w:w="2466" w:type="dxa"/>
          </w:tcPr>
          <w:p w:rsidR="004842E0" w:rsidRPr="00C77703" w:rsidRDefault="004842E0" w:rsidP="001A4CC3">
            <w:pPr>
              <w:tabs>
                <w:tab w:val="left" w:pos="-2160"/>
                <w:tab w:val="left" w:pos="0"/>
              </w:tabs>
              <w:suppressAutoHyphens/>
              <w:spacing w:after="0"/>
              <w:jc w:val="left"/>
            </w:pPr>
            <w:r w:rsidRPr="00C77703">
              <w:lastRenderedPageBreak/>
              <w:t>Geology</w:t>
            </w:r>
          </w:p>
        </w:tc>
        <w:tc>
          <w:tcPr>
            <w:tcW w:w="2466" w:type="dxa"/>
          </w:tcPr>
          <w:p w:rsidR="004842E0" w:rsidRPr="00C77703" w:rsidRDefault="004842E0" w:rsidP="001A4CC3">
            <w:pPr>
              <w:tabs>
                <w:tab w:val="left" w:pos="-2160"/>
                <w:tab w:val="left" w:pos="0"/>
              </w:tabs>
              <w:suppressAutoHyphens/>
              <w:spacing w:after="0"/>
              <w:jc w:val="left"/>
            </w:pPr>
            <w:r w:rsidRPr="00C77703">
              <w:t>Each Laboratory</w:t>
            </w:r>
          </w:p>
          <w:p w:rsidR="004842E0" w:rsidRPr="00C77703" w:rsidRDefault="004842E0" w:rsidP="001A4CC3">
            <w:pPr>
              <w:tabs>
                <w:tab w:val="left" w:pos="-2160"/>
                <w:tab w:val="left" w:pos="0"/>
              </w:tabs>
              <w:suppressAutoHyphens/>
              <w:spacing w:after="0"/>
              <w:jc w:val="left"/>
            </w:pPr>
            <w:r w:rsidRPr="00C77703">
              <w:t>Geochemistry Lab</w:t>
            </w:r>
          </w:p>
        </w:tc>
        <w:tc>
          <w:tcPr>
            <w:tcW w:w="2466" w:type="dxa"/>
          </w:tcPr>
          <w:p w:rsidR="004842E0" w:rsidRPr="00C77703" w:rsidRDefault="004842E0" w:rsidP="001A4CC3">
            <w:pPr>
              <w:tabs>
                <w:tab w:val="left" w:pos="-2160"/>
                <w:tab w:val="left" w:pos="0"/>
              </w:tabs>
              <w:suppressAutoHyphens/>
              <w:spacing w:after="0"/>
              <w:jc w:val="left"/>
            </w:pPr>
            <w:r w:rsidRPr="00C77703">
              <w:t>Sedimentary &amp;</w:t>
            </w:r>
          </w:p>
        </w:tc>
        <w:tc>
          <w:tcPr>
            <w:tcW w:w="2250" w:type="dxa"/>
          </w:tcPr>
          <w:p w:rsidR="004842E0" w:rsidRPr="00C77703" w:rsidRDefault="004842E0" w:rsidP="001A4CC3">
            <w:pPr>
              <w:tabs>
                <w:tab w:val="left" w:pos="-2160"/>
                <w:tab w:val="left" w:pos="0"/>
              </w:tabs>
              <w:suppressAutoHyphens/>
              <w:spacing w:after="0"/>
              <w:jc w:val="left"/>
            </w:pPr>
            <w:r w:rsidRPr="00C77703">
              <w:t xml:space="preserve">Sedimentary Petrology Lab (Under Hood) </w:t>
            </w:r>
          </w:p>
        </w:tc>
      </w:tr>
      <w:tr w:rsidR="004842E0" w:rsidRPr="00C77703" w:rsidTr="00742284">
        <w:tc>
          <w:tcPr>
            <w:tcW w:w="2466" w:type="dxa"/>
          </w:tcPr>
          <w:p w:rsidR="004842E0" w:rsidRPr="00C77703" w:rsidRDefault="00202E9E" w:rsidP="001A4CC3">
            <w:pPr>
              <w:tabs>
                <w:tab w:val="left" w:pos="-2160"/>
                <w:tab w:val="left" w:pos="0"/>
              </w:tabs>
              <w:suppressAutoHyphens/>
              <w:spacing w:after="0"/>
              <w:jc w:val="left"/>
            </w:pPr>
            <w:r w:rsidRPr="00C77703">
              <w:t>Physics</w:t>
            </w:r>
          </w:p>
        </w:tc>
        <w:tc>
          <w:tcPr>
            <w:tcW w:w="2466" w:type="dxa"/>
          </w:tcPr>
          <w:p w:rsidR="004842E0" w:rsidRPr="00C77703" w:rsidRDefault="00202E9E" w:rsidP="001A4CC3">
            <w:pPr>
              <w:tabs>
                <w:tab w:val="left" w:pos="-2160"/>
                <w:tab w:val="left" w:pos="0"/>
              </w:tabs>
              <w:suppressAutoHyphens/>
              <w:spacing w:after="0"/>
              <w:jc w:val="left"/>
            </w:pPr>
            <w:r w:rsidRPr="00C77703">
              <w:t>Science, Rm 113</w:t>
            </w:r>
          </w:p>
        </w:tc>
        <w:tc>
          <w:tcPr>
            <w:tcW w:w="2466" w:type="dxa"/>
          </w:tcPr>
          <w:p w:rsidR="004842E0" w:rsidRPr="00C77703" w:rsidRDefault="00202E9E" w:rsidP="001A4CC3">
            <w:pPr>
              <w:tabs>
                <w:tab w:val="left" w:pos="-2160"/>
                <w:tab w:val="left" w:pos="0"/>
              </w:tabs>
              <w:suppressAutoHyphens/>
              <w:spacing w:after="0"/>
              <w:jc w:val="left"/>
            </w:pPr>
            <w:r w:rsidRPr="00C77703">
              <w:t>Science, Rm 113</w:t>
            </w:r>
          </w:p>
        </w:tc>
        <w:tc>
          <w:tcPr>
            <w:tcW w:w="2250" w:type="dxa"/>
          </w:tcPr>
          <w:p w:rsidR="004842E0" w:rsidRPr="00C77703" w:rsidRDefault="00202E9E" w:rsidP="001A4CC3">
            <w:pPr>
              <w:tabs>
                <w:tab w:val="left" w:pos="-2160"/>
                <w:tab w:val="left" w:pos="0"/>
              </w:tabs>
              <w:suppressAutoHyphens/>
              <w:spacing w:after="0"/>
              <w:jc w:val="left"/>
            </w:pPr>
            <w:r w:rsidRPr="00C77703">
              <w:t>Science, Rm 113</w:t>
            </w:r>
          </w:p>
          <w:p w:rsidR="00202E9E" w:rsidRPr="00C77703" w:rsidRDefault="00202E9E" w:rsidP="001A4CC3">
            <w:pPr>
              <w:tabs>
                <w:tab w:val="left" w:pos="-2160"/>
                <w:tab w:val="left" w:pos="0"/>
              </w:tabs>
              <w:suppressAutoHyphens/>
              <w:spacing w:after="0"/>
              <w:jc w:val="left"/>
            </w:pPr>
            <w:r w:rsidRPr="00C77703">
              <w:t>(Separate Storage Area)</w:t>
            </w:r>
          </w:p>
        </w:tc>
      </w:tr>
    </w:tbl>
    <w:p w:rsidR="004842E0" w:rsidRPr="00C77703" w:rsidRDefault="004842E0" w:rsidP="001A4CC3">
      <w:pPr>
        <w:tabs>
          <w:tab w:val="left" w:pos="-2160"/>
          <w:tab w:val="left" w:pos="0"/>
        </w:tabs>
        <w:suppressAutoHyphens/>
        <w:spacing w:after="0"/>
        <w:jc w:val="left"/>
      </w:pPr>
    </w:p>
    <w:p w:rsidR="00F203FB" w:rsidRPr="00C77703" w:rsidRDefault="00F203FB" w:rsidP="00ED516C">
      <w:pPr>
        <w:pStyle w:val="ListParagraph"/>
        <w:numPr>
          <w:ilvl w:val="0"/>
          <w:numId w:val="18"/>
        </w:numPr>
        <w:tabs>
          <w:tab w:val="left" w:pos="-1440"/>
          <w:tab w:val="left" w:pos="0"/>
        </w:tabs>
        <w:suppressAutoHyphens/>
        <w:spacing w:after="0"/>
        <w:jc w:val="left"/>
        <w:outlineLvl w:val="1"/>
        <w:rPr>
          <w:rStyle w:val="Emphasis"/>
          <w:sz w:val="24"/>
          <w:szCs w:val="24"/>
        </w:rPr>
      </w:pPr>
      <w:bookmarkStart w:id="15" w:name="_Toc340651389"/>
      <w:r w:rsidRPr="00C77703">
        <w:rPr>
          <w:rStyle w:val="Emphasis"/>
          <w:sz w:val="24"/>
          <w:szCs w:val="24"/>
        </w:rPr>
        <w:t>Labeling</w:t>
      </w:r>
      <w:bookmarkEnd w:id="15"/>
    </w:p>
    <w:p w:rsidR="00EF4EF9" w:rsidRPr="00C77703" w:rsidRDefault="00EF4EF9" w:rsidP="001A4CC3">
      <w:pPr>
        <w:tabs>
          <w:tab w:val="left" w:pos="-2160"/>
          <w:tab w:val="left" w:pos="0"/>
        </w:tabs>
        <w:suppressAutoHyphens/>
        <w:spacing w:after="0"/>
        <w:jc w:val="left"/>
      </w:pPr>
    </w:p>
    <w:p w:rsidR="00792F00" w:rsidRPr="00C77703" w:rsidRDefault="00125ADF" w:rsidP="001A4CC3">
      <w:pPr>
        <w:tabs>
          <w:tab w:val="left" w:pos="-2160"/>
          <w:tab w:val="left" w:pos="0"/>
        </w:tabs>
        <w:suppressAutoHyphens/>
        <w:spacing w:after="0"/>
        <w:jc w:val="left"/>
      </w:pPr>
      <w:r>
        <w:t>The 29 CFR 1910.1200</w:t>
      </w:r>
      <w:r w:rsidR="00EF4EF9" w:rsidRPr="00C77703">
        <w:t xml:space="preserve"> contains </w:t>
      </w:r>
      <w:hyperlink r:id="rId10" w:history="1">
        <w:r w:rsidR="00EF4EF9" w:rsidRPr="001835ED">
          <w:rPr>
            <w:rStyle w:val="Hyperlink"/>
          </w:rPr>
          <w:t>specific labeling require</w:t>
        </w:r>
        <w:r w:rsidR="00EF4EF9" w:rsidRPr="001835ED">
          <w:rPr>
            <w:rStyle w:val="Hyperlink"/>
          </w:rPr>
          <w:softHyphen/>
          <w:t>ments</w:t>
        </w:r>
      </w:hyperlink>
      <w:r w:rsidR="00EF4EF9" w:rsidRPr="00C77703">
        <w:t xml:space="preserve">.  </w:t>
      </w:r>
      <w:r w:rsidR="00792F00" w:rsidRPr="00C77703">
        <w:t>A</w:t>
      </w:r>
      <w:r w:rsidR="00EF4EF9" w:rsidRPr="00C77703">
        <w:t>ll hazardous chemicals used in the workplace</w:t>
      </w:r>
      <w:r w:rsidR="00792F00" w:rsidRPr="00C77703">
        <w:t xml:space="preserve"> must be labeled according to the following operating requirements:</w:t>
      </w:r>
    </w:p>
    <w:p w:rsidR="00792F00" w:rsidRPr="00C77703" w:rsidRDefault="00EF4EF9" w:rsidP="00ED516C">
      <w:pPr>
        <w:pStyle w:val="ListParagraph"/>
        <w:numPr>
          <w:ilvl w:val="1"/>
          <w:numId w:val="28"/>
        </w:numPr>
        <w:tabs>
          <w:tab w:val="left" w:pos="-2160"/>
          <w:tab w:val="left" w:pos="0"/>
        </w:tabs>
        <w:suppressAutoHyphens/>
        <w:spacing w:after="0"/>
        <w:jc w:val="left"/>
      </w:pPr>
      <w:r w:rsidRPr="00C77703">
        <w:t xml:space="preserve">Labels </w:t>
      </w:r>
      <w:r w:rsidR="00792F00" w:rsidRPr="00C77703">
        <w:t>will</w:t>
      </w:r>
      <w:r w:rsidRPr="00C77703">
        <w:t xml:space="preserve"> not be removed or defaced.  </w:t>
      </w:r>
    </w:p>
    <w:p w:rsidR="00EF4EF9" w:rsidRPr="00C77703" w:rsidRDefault="00EF4EF9" w:rsidP="00ED516C">
      <w:pPr>
        <w:pStyle w:val="ListParagraph"/>
        <w:numPr>
          <w:ilvl w:val="1"/>
          <w:numId w:val="28"/>
        </w:numPr>
        <w:tabs>
          <w:tab w:val="left" w:pos="-2160"/>
          <w:tab w:val="left" w:pos="0"/>
        </w:tabs>
        <w:suppressAutoHyphens/>
        <w:spacing w:after="0"/>
        <w:jc w:val="left"/>
      </w:pPr>
      <w:r w:rsidRPr="00C77703">
        <w:t>Labels that are inadvertently removed or defaced will be replaced.</w:t>
      </w:r>
    </w:p>
    <w:p w:rsidR="00792F00" w:rsidRPr="00C77703" w:rsidRDefault="00792F00" w:rsidP="00ED516C">
      <w:pPr>
        <w:pStyle w:val="ListParagraph"/>
        <w:widowControl w:val="0"/>
        <w:numPr>
          <w:ilvl w:val="1"/>
          <w:numId w:val="28"/>
        </w:numPr>
        <w:tabs>
          <w:tab w:val="left" w:pos="0"/>
        </w:tabs>
        <w:suppressAutoHyphens/>
        <w:spacing w:after="0" w:line="240" w:lineRule="auto"/>
        <w:ind w:right="720"/>
        <w:jc w:val="left"/>
      </w:pPr>
      <w:r w:rsidRPr="00C77703">
        <w:t>Labels will be checked for:</w:t>
      </w:r>
    </w:p>
    <w:p w:rsidR="00CF249B" w:rsidRDefault="00CF249B" w:rsidP="00ED516C">
      <w:pPr>
        <w:pStyle w:val="ListParagraph"/>
        <w:numPr>
          <w:ilvl w:val="2"/>
          <w:numId w:val="28"/>
        </w:numPr>
        <w:tabs>
          <w:tab w:val="left" w:pos="0"/>
        </w:tabs>
        <w:suppressAutoHyphens/>
        <w:spacing w:after="0"/>
        <w:jc w:val="left"/>
      </w:pPr>
      <w:r w:rsidRPr="00C77703">
        <w:t>Identity of the hazardous chemical</w:t>
      </w:r>
    </w:p>
    <w:p w:rsidR="00125ADF" w:rsidRPr="00C77703" w:rsidRDefault="00125ADF" w:rsidP="00ED516C">
      <w:pPr>
        <w:pStyle w:val="ListParagraph"/>
        <w:numPr>
          <w:ilvl w:val="2"/>
          <w:numId w:val="28"/>
        </w:numPr>
        <w:tabs>
          <w:tab w:val="left" w:pos="0"/>
        </w:tabs>
        <w:suppressAutoHyphens/>
        <w:spacing w:after="0"/>
        <w:jc w:val="left"/>
      </w:pPr>
      <w:r>
        <w:t>(GHS) Pictogram</w:t>
      </w:r>
    </w:p>
    <w:p w:rsidR="00CF249B" w:rsidRPr="00C77703" w:rsidRDefault="00CF249B" w:rsidP="00ED516C">
      <w:pPr>
        <w:pStyle w:val="ListParagraph"/>
        <w:numPr>
          <w:ilvl w:val="2"/>
          <w:numId w:val="28"/>
        </w:numPr>
        <w:tabs>
          <w:tab w:val="left" w:pos="0"/>
        </w:tabs>
        <w:suppressAutoHyphens/>
        <w:spacing w:after="0"/>
        <w:jc w:val="left"/>
      </w:pPr>
      <w:r w:rsidRPr="00C77703">
        <w:t>Route of entry (e.g., eyes, nose, mouth, skin)</w:t>
      </w:r>
    </w:p>
    <w:p w:rsidR="00CF249B" w:rsidRPr="00C77703" w:rsidRDefault="00CF249B" w:rsidP="00ED516C">
      <w:pPr>
        <w:pStyle w:val="ListParagraph"/>
        <w:numPr>
          <w:ilvl w:val="2"/>
          <w:numId w:val="28"/>
        </w:numPr>
        <w:tabs>
          <w:tab w:val="left" w:pos="0"/>
        </w:tabs>
        <w:suppressAutoHyphens/>
        <w:spacing w:after="0"/>
        <w:jc w:val="left"/>
      </w:pPr>
      <w:r w:rsidRPr="00C77703">
        <w:t>Health hazard</w:t>
      </w:r>
    </w:p>
    <w:p w:rsidR="00CF249B" w:rsidRPr="00C77703" w:rsidRDefault="00CF249B" w:rsidP="00ED516C">
      <w:pPr>
        <w:pStyle w:val="ListParagraph"/>
        <w:numPr>
          <w:ilvl w:val="2"/>
          <w:numId w:val="28"/>
        </w:numPr>
        <w:tabs>
          <w:tab w:val="left" w:pos="-1440"/>
          <w:tab w:val="left" w:pos="0"/>
        </w:tabs>
        <w:suppressAutoHyphens/>
        <w:spacing w:after="0"/>
        <w:jc w:val="left"/>
      </w:pPr>
      <w:r w:rsidRPr="00C77703">
        <w:t>Physical hazard</w:t>
      </w:r>
    </w:p>
    <w:p w:rsidR="00CF249B" w:rsidRPr="00C77703" w:rsidRDefault="00CF249B" w:rsidP="00ED516C">
      <w:pPr>
        <w:pStyle w:val="ListParagraph"/>
        <w:numPr>
          <w:ilvl w:val="2"/>
          <w:numId w:val="28"/>
        </w:numPr>
        <w:tabs>
          <w:tab w:val="left" w:pos="-1440"/>
          <w:tab w:val="left" w:pos="0"/>
        </w:tabs>
        <w:suppressAutoHyphens/>
        <w:spacing w:after="0"/>
        <w:jc w:val="left"/>
      </w:pPr>
      <w:r w:rsidRPr="00C77703">
        <w:t>Target organ affected</w:t>
      </w:r>
    </w:p>
    <w:p w:rsidR="00CF249B" w:rsidRPr="00C77703" w:rsidRDefault="00CF249B" w:rsidP="00ED516C">
      <w:pPr>
        <w:pStyle w:val="ListParagraph"/>
        <w:widowControl w:val="0"/>
        <w:numPr>
          <w:ilvl w:val="2"/>
          <w:numId w:val="28"/>
        </w:numPr>
        <w:tabs>
          <w:tab w:val="left" w:pos="0"/>
          <w:tab w:val="left" w:pos="720"/>
        </w:tabs>
        <w:suppressAutoHyphens/>
        <w:spacing w:after="0" w:line="240" w:lineRule="auto"/>
        <w:ind w:right="720"/>
        <w:jc w:val="left"/>
      </w:pPr>
      <w:r w:rsidRPr="00C77703">
        <w:t xml:space="preserve">Name </w:t>
      </w:r>
      <w:r w:rsidR="00996928">
        <w:t>and address of the manufacturer.</w:t>
      </w:r>
    </w:p>
    <w:p w:rsidR="00792F00" w:rsidRPr="00C77703" w:rsidRDefault="00792F00" w:rsidP="00ED516C">
      <w:pPr>
        <w:pStyle w:val="ListParagraph"/>
        <w:widowControl w:val="0"/>
        <w:numPr>
          <w:ilvl w:val="1"/>
          <w:numId w:val="28"/>
        </w:numPr>
        <w:tabs>
          <w:tab w:val="left" w:pos="0"/>
        </w:tabs>
        <w:suppressAutoHyphens/>
        <w:spacing w:after="0" w:line="240" w:lineRule="auto"/>
        <w:ind w:right="720"/>
        <w:jc w:val="left"/>
      </w:pPr>
      <w:r w:rsidRPr="00C77703">
        <w:t xml:space="preserve">Departmental Safety Officers will ensure </w:t>
      </w:r>
      <w:r w:rsidR="00996928">
        <w:t xml:space="preserve">that </w:t>
      </w:r>
      <w:r w:rsidRPr="00C77703">
        <w:t xml:space="preserve">all containers used in their work area are labeled with identity and hazard warnings. </w:t>
      </w:r>
    </w:p>
    <w:p w:rsidR="00792F00" w:rsidRPr="00C77703" w:rsidRDefault="00792F00" w:rsidP="00ED516C">
      <w:pPr>
        <w:pStyle w:val="ListParagraph"/>
        <w:widowControl w:val="0"/>
        <w:numPr>
          <w:ilvl w:val="1"/>
          <w:numId w:val="28"/>
        </w:numPr>
        <w:tabs>
          <w:tab w:val="left" w:pos="0"/>
          <w:tab w:val="left" w:pos="314"/>
        </w:tabs>
        <w:suppressAutoHyphens/>
        <w:spacing w:after="0" w:line="240" w:lineRule="auto"/>
        <w:ind w:right="1440"/>
        <w:jc w:val="left"/>
      </w:pPr>
      <w:r w:rsidRPr="00C77703">
        <w:t>Employees will not remove or deface existing labels on incoming containers of hazardous substances.</w:t>
      </w:r>
    </w:p>
    <w:p w:rsidR="00792F00" w:rsidRPr="00C77703" w:rsidRDefault="00792F00" w:rsidP="001A4CC3">
      <w:pPr>
        <w:widowControl w:val="0"/>
        <w:tabs>
          <w:tab w:val="left" w:pos="0"/>
          <w:tab w:val="left" w:pos="314"/>
        </w:tabs>
        <w:suppressAutoHyphens/>
        <w:spacing w:after="0" w:line="240" w:lineRule="auto"/>
        <w:ind w:right="1440"/>
        <w:jc w:val="left"/>
      </w:pPr>
    </w:p>
    <w:p w:rsidR="00792F00" w:rsidRPr="00450350" w:rsidRDefault="00792F00" w:rsidP="001A4CC3">
      <w:pPr>
        <w:widowControl w:val="0"/>
        <w:tabs>
          <w:tab w:val="left" w:pos="0"/>
          <w:tab w:val="left" w:pos="314"/>
        </w:tabs>
        <w:suppressAutoHyphens/>
        <w:spacing w:after="0" w:line="240" w:lineRule="auto"/>
        <w:ind w:right="1440"/>
        <w:jc w:val="left"/>
        <w:rPr>
          <w:rFonts w:ascii="Candara" w:hAnsi="Candara"/>
          <w:sz w:val="24"/>
          <w:szCs w:val="24"/>
        </w:rPr>
      </w:pPr>
      <w:r w:rsidRPr="00450350">
        <w:rPr>
          <w:rFonts w:ascii="Candara" w:hAnsi="Candara"/>
          <w:sz w:val="24"/>
          <w:szCs w:val="24"/>
        </w:rPr>
        <w:t>Exceptions to Labeling Requirements</w:t>
      </w:r>
    </w:p>
    <w:p w:rsidR="00EF4EF9" w:rsidRPr="00C77703" w:rsidRDefault="00EF4EF9" w:rsidP="001A4CC3">
      <w:pPr>
        <w:tabs>
          <w:tab w:val="left" w:pos="-2160"/>
          <w:tab w:val="left" w:pos="0"/>
        </w:tabs>
        <w:suppressAutoHyphens/>
        <w:spacing w:after="0"/>
        <w:jc w:val="left"/>
      </w:pPr>
    </w:p>
    <w:p w:rsidR="00792F00" w:rsidRPr="00C77703" w:rsidRDefault="00792F00" w:rsidP="001A4CC3">
      <w:pPr>
        <w:widowControl w:val="0"/>
        <w:tabs>
          <w:tab w:val="left" w:pos="0"/>
        </w:tabs>
        <w:suppressAutoHyphens/>
        <w:spacing w:after="0" w:line="240" w:lineRule="auto"/>
        <w:ind w:right="720"/>
        <w:jc w:val="left"/>
      </w:pPr>
      <w:r w:rsidRPr="00C77703">
        <w:t>Labels are not required if a chemical is transferr</w:t>
      </w:r>
      <w:r w:rsidR="006825D9">
        <w:t>ed to a portable container</w:t>
      </w:r>
      <w:r w:rsidRPr="00C77703">
        <w:t xml:space="preserve"> and this container is intended only for </w:t>
      </w:r>
      <w:r w:rsidRPr="00C77703">
        <w:rPr>
          <w:i/>
        </w:rPr>
        <w:t>immediate use</w:t>
      </w:r>
      <w:r w:rsidRPr="00C77703">
        <w:t xml:space="preserve"> by the employee who performs the transfer. </w:t>
      </w:r>
      <w:r w:rsidR="001230B2" w:rsidRPr="00C77703">
        <w:t xml:space="preserve"> The employee will add a label to the container if it still holds a chemical when the employee relinquishes possession.  </w:t>
      </w:r>
      <w:r w:rsidRPr="00C77703">
        <w:t xml:space="preserve"> </w:t>
      </w:r>
      <w:r w:rsidR="001230B2" w:rsidRPr="00C77703">
        <w:t xml:space="preserve">“Relinquishing possession” means </w:t>
      </w:r>
      <w:r w:rsidR="006825D9">
        <w:t xml:space="preserve">that </w:t>
      </w:r>
      <w:r w:rsidR="001230B2" w:rsidRPr="00C77703">
        <w:t>the employee loses</w:t>
      </w:r>
      <w:r w:rsidR="006825D9">
        <w:t xml:space="preserve"> control of the container, including</w:t>
      </w:r>
      <w:r w:rsidR="001230B2" w:rsidRPr="00C77703">
        <w:t xml:space="preserve"> giving the container to another person, leaving t</w:t>
      </w:r>
      <w:r w:rsidR="006825D9">
        <w:t xml:space="preserve">he container to go to lunch, </w:t>
      </w:r>
      <w:r w:rsidR="001230B2" w:rsidRPr="00C77703">
        <w:t>attend</w:t>
      </w:r>
      <w:r w:rsidR="006825D9">
        <w:t>ing</w:t>
      </w:r>
      <w:r w:rsidR="001230B2" w:rsidRPr="00C77703">
        <w:t xml:space="preserve"> classes or meetings, or setting the container down with the intention of using it again the next day.  T</w:t>
      </w:r>
      <w:r w:rsidRPr="00C77703">
        <w:t>he container must be labeled by the person who made the original chemical transfer.</w:t>
      </w:r>
      <w:r w:rsidR="00CF249B" w:rsidRPr="00C77703">
        <w:t xml:space="preserve">  </w:t>
      </w:r>
    </w:p>
    <w:p w:rsidR="00CF249B" w:rsidRPr="00C77703" w:rsidRDefault="00CF249B" w:rsidP="001A4CC3">
      <w:pPr>
        <w:widowControl w:val="0"/>
        <w:tabs>
          <w:tab w:val="left" w:pos="0"/>
        </w:tabs>
        <w:suppressAutoHyphens/>
        <w:spacing w:after="0" w:line="240" w:lineRule="auto"/>
        <w:ind w:right="720"/>
        <w:jc w:val="left"/>
      </w:pPr>
    </w:p>
    <w:p w:rsidR="00CF249B" w:rsidRPr="00C77703" w:rsidRDefault="00CF249B" w:rsidP="001A4CC3">
      <w:pPr>
        <w:widowControl w:val="0"/>
        <w:tabs>
          <w:tab w:val="left" w:pos="0"/>
        </w:tabs>
        <w:suppressAutoHyphens/>
        <w:spacing w:after="0" w:line="240" w:lineRule="auto"/>
        <w:ind w:right="720"/>
        <w:jc w:val="left"/>
      </w:pPr>
      <w:r w:rsidRPr="00C77703">
        <w:t>Extensive labeling is not required on small test tubes or other containers used for testing or analy</w:t>
      </w:r>
      <w:r w:rsidR="001230B2" w:rsidRPr="00C77703">
        <w:t>tical</w:t>
      </w:r>
      <w:r w:rsidRPr="00C77703">
        <w:t xml:space="preserve"> purposes.  Instead, the instructor may put codes on the tubes to identify the contents, and then maintain a written list of explanatory captions that </w:t>
      </w:r>
      <w:r w:rsidR="001230B2" w:rsidRPr="00C77703">
        <w:t xml:space="preserve">translate the code into a precise description of the contents.  </w:t>
      </w:r>
      <w:r w:rsidRPr="00C77703">
        <w:t>This list must be kept</w:t>
      </w:r>
      <w:r w:rsidR="00CF029D">
        <w:t>,</w:t>
      </w:r>
      <w:r w:rsidRPr="00C77703">
        <w:t xml:space="preserve"> in writing</w:t>
      </w:r>
      <w:r w:rsidR="00CF029D">
        <w:t>,</w:t>
      </w:r>
      <w:r w:rsidRPr="00C77703">
        <w:t xml:space="preserve"> in close proximity to the area where the coded tubes or specimens are kept.</w:t>
      </w:r>
    </w:p>
    <w:p w:rsidR="00792F00" w:rsidRPr="00C77703" w:rsidRDefault="00792F00" w:rsidP="001A4CC3">
      <w:pPr>
        <w:widowControl w:val="0"/>
        <w:tabs>
          <w:tab w:val="left" w:pos="0"/>
        </w:tabs>
        <w:suppressAutoHyphens/>
        <w:spacing w:after="0" w:line="240" w:lineRule="auto"/>
        <w:ind w:right="720"/>
        <w:jc w:val="left"/>
      </w:pPr>
    </w:p>
    <w:p w:rsidR="005249A7" w:rsidRPr="00C77703" w:rsidRDefault="005249A7" w:rsidP="00C77703">
      <w:pPr>
        <w:pStyle w:val="Heading1"/>
      </w:pPr>
      <w:bookmarkStart w:id="16" w:name="_Toc340651390"/>
      <w:r w:rsidRPr="00C77703">
        <w:t>WASTE MANAGEMENT</w:t>
      </w:r>
      <w:bookmarkEnd w:id="16"/>
    </w:p>
    <w:p w:rsidR="005249A7" w:rsidRPr="00450350" w:rsidRDefault="00C77703" w:rsidP="00ED516C">
      <w:pPr>
        <w:pStyle w:val="Heading2"/>
        <w:numPr>
          <w:ilvl w:val="0"/>
          <w:numId w:val="19"/>
        </w:numPr>
        <w:rPr>
          <w:rStyle w:val="Emphasis"/>
          <w:smallCaps w:val="0"/>
          <w:sz w:val="24"/>
          <w:szCs w:val="24"/>
        </w:rPr>
      </w:pPr>
      <w:bookmarkStart w:id="17" w:name="_Toc340651391"/>
      <w:r w:rsidRPr="00450350">
        <w:rPr>
          <w:rStyle w:val="Emphasis"/>
          <w:smallCaps w:val="0"/>
          <w:sz w:val="24"/>
          <w:szCs w:val="24"/>
        </w:rPr>
        <w:t>Waste Minimization</w:t>
      </w:r>
      <w:bookmarkEnd w:id="17"/>
    </w:p>
    <w:p w:rsidR="005249A7" w:rsidRPr="00C77703" w:rsidRDefault="005249A7" w:rsidP="001A4CC3">
      <w:pPr>
        <w:tabs>
          <w:tab w:val="left" w:pos="-1440"/>
          <w:tab w:val="left" w:pos="0"/>
        </w:tabs>
        <w:suppressAutoHyphens/>
        <w:spacing w:after="0"/>
        <w:ind w:left="360"/>
        <w:jc w:val="left"/>
      </w:pPr>
      <w:r w:rsidRPr="00C77703">
        <w:t xml:space="preserve">In an effort to reduce the </w:t>
      </w:r>
      <w:r w:rsidR="00A15FAE" w:rsidRPr="00C77703">
        <w:t>volume of waste generated</w:t>
      </w:r>
      <w:r w:rsidRPr="00C77703">
        <w:t>, the following guideline</w:t>
      </w:r>
      <w:r w:rsidR="00F11411" w:rsidRPr="00C77703">
        <w:t>s</w:t>
      </w:r>
      <w:r w:rsidRPr="00C77703">
        <w:t xml:space="preserve"> should be followed:</w:t>
      </w:r>
    </w:p>
    <w:p w:rsidR="005249A7" w:rsidRPr="00C77703" w:rsidRDefault="005249A7" w:rsidP="001A4CC3">
      <w:pPr>
        <w:tabs>
          <w:tab w:val="left" w:pos="-1440"/>
          <w:tab w:val="left" w:pos="0"/>
        </w:tabs>
        <w:suppressAutoHyphens/>
        <w:spacing w:after="0"/>
        <w:ind w:left="360"/>
        <w:jc w:val="left"/>
      </w:pPr>
    </w:p>
    <w:p w:rsidR="005249A7" w:rsidRPr="00C77703" w:rsidRDefault="005249A7" w:rsidP="00ED516C">
      <w:pPr>
        <w:numPr>
          <w:ilvl w:val="0"/>
          <w:numId w:val="7"/>
        </w:numPr>
        <w:tabs>
          <w:tab w:val="left" w:pos="-1440"/>
          <w:tab w:val="left" w:pos="0"/>
        </w:tabs>
        <w:suppressAutoHyphens/>
        <w:spacing w:after="0"/>
        <w:jc w:val="left"/>
      </w:pPr>
      <w:r w:rsidRPr="00C77703">
        <w:t xml:space="preserve">Only purchase what is needed for a three to six month </w:t>
      </w:r>
      <w:r w:rsidR="00FB0AA8" w:rsidRPr="00C77703">
        <w:t>supply</w:t>
      </w:r>
      <w:r w:rsidRPr="00C77703">
        <w:t>.</w:t>
      </w:r>
    </w:p>
    <w:p w:rsidR="005249A7" w:rsidRPr="00C77703" w:rsidRDefault="00A15FAE" w:rsidP="00ED516C">
      <w:pPr>
        <w:numPr>
          <w:ilvl w:val="0"/>
          <w:numId w:val="7"/>
        </w:numPr>
        <w:tabs>
          <w:tab w:val="left" w:pos="-1440"/>
          <w:tab w:val="left" w:pos="0"/>
        </w:tabs>
        <w:suppressAutoHyphens/>
        <w:spacing w:after="0"/>
        <w:jc w:val="left"/>
      </w:pPr>
      <w:r w:rsidRPr="00C77703">
        <w:t>Choose the least hazardous chemical that will accomplish the intended purpose</w:t>
      </w:r>
      <w:r w:rsidR="00CF029D">
        <w:t>.</w:t>
      </w:r>
    </w:p>
    <w:p w:rsidR="005249A7" w:rsidRPr="00C77703" w:rsidRDefault="005249A7" w:rsidP="00ED516C">
      <w:pPr>
        <w:numPr>
          <w:ilvl w:val="0"/>
          <w:numId w:val="7"/>
        </w:numPr>
        <w:tabs>
          <w:tab w:val="left" w:pos="-1440"/>
          <w:tab w:val="left" w:pos="0"/>
        </w:tabs>
        <w:suppressAutoHyphens/>
        <w:spacing w:after="0"/>
        <w:jc w:val="left"/>
      </w:pPr>
      <w:r w:rsidRPr="00C77703">
        <w:t xml:space="preserve">If </w:t>
      </w:r>
      <w:r w:rsidR="00A15FAE" w:rsidRPr="00C77703">
        <w:t>a</w:t>
      </w:r>
      <w:r w:rsidRPr="00C77703">
        <w:t xml:space="preserve"> chemical is still useful, recycle it by finding an associate that could use the remainder of the chemical.</w:t>
      </w:r>
    </w:p>
    <w:p w:rsidR="00A15FAE" w:rsidRPr="00C77703" w:rsidRDefault="005249A7" w:rsidP="00ED516C">
      <w:pPr>
        <w:numPr>
          <w:ilvl w:val="0"/>
          <w:numId w:val="7"/>
        </w:numPr>
        <w:tabs>
          <w:tab w:val="left" w:pos="-1440"/>
          <w:tab w:val="left" w:pos="0"/>
        </w:tabs>
        <w:suppressAutoHyphens/>
        <w:spacing w:after="0"/>
        <w:jc w:val="left"/>
      </w:pPr>
      <w:r w:rsidRPr="00C77703">
        <w:t>If the material can be safely neutralized at the point of use, then do so</w:t>
      </w:r>
      <w:r w:rsidR="00CF029D">
        <w:t>.</w:t>
      </w:r>
    </w:p>
    <w:p w:rsidR="005249A7" w:rsidRDefault="008126F3" w:rsidP="00ED516C">
      <w:pPr>
        <w:numPr>
          <w:ilvl w:val="0"/>
          <w:numId w:val="7"/>
        </w:numPr>
        <w:tabs>
          <w:tab w:val="left" w:pos="-1440"/>
          <w:tab w:val="left" w:pos="0"/>
        </w:tabs>
        <w:suppressAutoHyphens/>
        <w:spacing w:after="0"/>
        <w:jc w:val="left"/>
      </w:pPr>
      <w:r w:rsidRPr="00C77703">
        <w:t>Maximize the opportunity to recycle waste by s</w:t>
      </w:r>
      <w:r w:rsidR="00A15FAE" w:rsidRPr="00C77703">
        <w:t>egreg</w:t>
      </w:r>
      <w:r w:rsidRPr="00C77703">
        <w:t>ating</w:t>
      </w:r>
      <w:r w:rsidR="00A15FAE" w:rsidRPr="00C77703">
        <w:t xml:space="preserve"> </w:t>
      </w:r>
      <w:r w:rsidRPr="00C77703">
        <w:t>it</w:t>
      </w:r>
      <w:r w:rsidR="00A15FAE" w:rsidRPr="00C77703">
        <w:t xml:space="preserve"> into classes – for example, solvents, corrosives, and so on.  Label waste containers to avoid inadvertent mixing of incompatible waste.</w:t>
      </w:r>
    </w:p>
    <w:p w:rsidR="00CF029D" w:rsidRPr="00C77703" w:rsidRDefault="00CF029D" w:rsidP="00CF029D">
      <w:pPr>
        <w:tabs>
          <w:tab w:val="left" w:pos="-1440"/>
          <w:tab w:val="left" w:pos="0"/>
        </w:tabs>
        <w:suppressAutoHyphens/>
        <w:spacing w:after="0"/>
        <w:ind w:left="1080"/>
        <w:jc w:val="left"/>
      </w:pPr>
    </w:p>
    <w:p w:rsidR="005249A7" w:rsidRPr="00C77703" w:rsidRDefault="005249A7" w:rsidP="001A4CC3">
      <w:pPr>
        <w:tabs>
          <w:tab w:val="left" w:pos="-1440"/>
          <w:tab w:val="left" w:pos="0"/>
        </w:tabs>
        <w:suppressAutoHyphens/>
        <w:spacing w:after="0"/>
        <w:jc w:val="left"/>
      </w:pPr>
    </w:p>
    <w:p w:rsidR="005249A7" w:rsidRPr="00C77703" w:rsidRDefault="005249A7" w:rsidP="00ED516C">
      <w:pPr>
        <w:pStyle w:val="ListParagraph"/>
        <w:numPr>
          <w:ilvl w:val="0"/>
          <w:numId w:val="19"/>
        </w:numPr>
        <w:tabs>
          <w:tab w:val="left" w:pos="-1440"/>
        </w:tabs>
        <w:suppressAutoHyphens/>
        <w:spacing w:after="0"/>
        <w:jc w:val="left"/>
        <w:outlineLvl w:val="1"/>
        <w:rPr>
          <w:rStyle w:val="Emphasis"/>
          <w:sz w:val="24"/>
          <w:szCs w:val="24"/>
        </w:rPr>
      </w:pPr>
      <w:bookmarkStart w:id="18" w:name="_Toc340651392"/>
      <w:r w:rsidRPr="00C77703">
        <w:rPr>
          <w:rStyle w:val="Emphasis"/>
          <w:sz w:val="24"/>
          <w:szCs w:val="24"/>
        </w:rPr>
        <w:t>Hazard</w:t>
      </w:r>
      <w:r w:rsidR="008126F3" w:rsidRPr="00C77703">
        <w:rPr>
          <w:rStyle w:val="Emphasis"/>
          <w:sz w:val="24"/>
          <w:szCs w:val="24"/>
        </w:rPr>
        <w:t>ou</w:t>
      </w:r>
      <w:r w:rsidRPr="00C77703">
        <w:rPr>
          <w:rStyle w:val="Emphasis"/>
          <w:sz w:val="24"/>
          <w:szCs w:val="24"/>
        </w:rPr>
        <w:t xml:space="preserve">s Waste </w:t>
      </w:r>
      <w:r w:rsidR="00C77703" w:rsidRPr="00C77703">
        <w:rPr>
          <w:rStyle w:val="Emphasis"/>
          <w:sz w:val="24"/>
          <w:szCs w:val="24"/>
        </w:rPr>
        <w:t>Management</w:t>
      </w:r>
      <w:bookmarkEnd w:id="18"/>
    </w:p>
    <w:p w:rsidR="00A15FAE" w:rsidRPr="00C77703" w:rsidRDefault="00A15FAE" w:rsidP="001A4CC3">
      <w:pPr>
        <w:tabs>
          <w:tab w:val="left" w:pos="-1440"/>
          <w:tab w:val="left" w:pos="0"/>
        </w:tabs>
        <w:suppressAutoHyphens/>
        <w:spacing w:after="0"/>
        <w:jc w:val="left"/>
      </w:pPr>
    </w:p>
    <w:p w:rsidR="00A15FAE" w:rsidRPr="00C77703" w:rsidRDefault="00A15FAE" w:rsidP="001A4CC3">
      <w:pPr>
        <w:tabs>
          <w:tab w:val="left" w:pos="-1440"/>
          <w:tab w:val="left" w:pos="0"/>
        </w:tabs>
        <w:suppressAutoHyphens/>
        <w:spacing w:after="0"/>
        <w:jc w:val="left"/>
      </w:pPr>
      <w:r w:rsidRPr="00C77703">
        <w:t>Augustana College strives to operate as a small quantity hazardous waste generator under the Resources, Conservation, and Recovery Act (RCRA).  This classification requires that we:</w:t>
      </w:r>
    </w:p>
    <w:p w:rsidR="00A15FAE" w:rsidRPr="00C77703" w:rsidRDefault="00A15FAE" w:rsidP="001A4CC3">
      <w:pPr>
        <w:tabs>
          <w:tab w:val="left" w:pos="-1440"/>
          <w:tab w:val="left" w:pos="0"/>
        </w:tabs>
        <w:suppressAutoHyphens/>
        <w:spacing w:after="0"/>
        <w:jc w:val="left"/>
      </w:pPr>
    </w:p>
    <w:p w:rsidR="00A15FAE" w:rsidRPr="00C77703" w:rsidRDefault="00A15FAE" w:rsidP="00ED516C">
      <w:pPr>
        <w:pStyle w:val="ListParagraph"/>
        <w:numPr>
          <w:ilvl w:val="1"/>
          <w:numId w:val="29"/>
        </w:numPr>
        <w:tabs>
          <w:tab w:val="left" w:pos="-1440"/>
          <w:tab w:val="left" w:pos="0"/>
        </w:tabs>
        <w:suppressAutoHyphens/>
        <w:spacing w:after="0"/>
        <w:jc w:val="left"/>
      </w:pPr>
      <w:r w:rsidRPr="00C77703">
        <w:t>Identify our hazardous waste streams</w:t>
      </w:r>
      <w:r w:rsidR="00CF029D">
        <w:t>.</w:t>
      </w:r>
    </w:p>
    <w:p w:rsidR="00A15FAE" w:rsidRPr="00C77703" w:rsidRDefault="00A15FAE" w:rsidP="00ED516C">
      <w:pPr>
        <w:pStyle w:val="ListParagraph"/>
        <w:numPr>
          <w:ilvl w:val="1"/>
          <w:numId w:val="29"/>
        </w:numPr>
        <w:tabs>
          <w:tab w:val="left" w:pos="-1440"/>
          <w:tab w:val="left" w:pos="0"/>
        </w:tabs>
        <w:suppressAutoHyphens/>
        <w:spacing w:after="0"/>
        <w:jc w:val="left"/>
      </w:pPr>
      <w:r w:rsidRPr="00C77703">
        <w:t>Limit the rate of hazardous waste gene</w:t>
      </w:r>
      <w:r w:rsidR="00CF029D">
        <w:t>rated to 2,200 pounds per month.</w:t>
      </w:r>
      <w:r w:rsidRPr="00C77703">
        <w:t xml:space="preserve"> (This represents about </w:t>
      </w:r>
      <w:r w:rsidR="00FB0AA8" w:rsidRPr="00C77703">
        <w:t>200-250 gallons</w:t>
      </w:r>
      <w:r w:rsidRPr="00C77703">
        <w:t xml:space="preserve">).  </w:t>
      </w:r>
    </w:p>
    <w:p w:rsidR="00BA43FC" w:rsidRPr="00C77703" w:rsidRDefault="00BA43FC" w:rsidP="00ED516C">
      <w:pPr>
        <w:pStyle w:val="ListParagraph"/>
        <w:numPr>
          <w:ilvl w:val="1"/>
          <w:numId w:val="29"/>
        </w:numPr>
        <w:tabs>
          <w:tab w:val="left" w:pos="-1440"/>
          <w:tab w:val="left" w:pos="0"/>
        </w:tabs>
        <w:suppressAutoHyphens/>
        <w:spacing w:after="0"/>
        <w:jc w:val="left"/>
      </w:pPr>
      <w:r w:rsidRPr="00C77703">
        <w:t>Label our containers with the words “Hazardous Waste” and a description of the contents.</w:t>
      </w:r>
    </w:p>
    <w:p w:rsidR="00D25CE4" w:rsidRPr="00C77703" w:rsidRDefault="00D25CE4" w:rsidP="00ED516C">
      <w:pPr>
        <w:pStyle w:val="ListParagraph"/>
        <w:numPr>
          <w:ilvl w:val="1"/>
          <w:numId w:val="29"/>
        </w:numPr>
        <w:tabs>
          <w:tab w:val="left" w:pos="-1440"/>
          <w:tab w:val="left" w:pos="0"/>
        </w:tabs>
        <w:suppressAutoHyphens/>
        <w:spacing w:after="0"/>
        <w:jc w:val="left"/>
      </w:pPr>
      <w:r w:rsidRPr="00C77703">
        <w:t>Keep hazardous waste containers closed</w:t>
      </w:r>
      <w:r w:rsidR="00CF029D">
        <w:t>,</w:t>
      </w:r>
      <w:r w:rsidRPr="00C77703">
        <w:t xml:space="preserve"> except when adding or removing waste</w:t>
      </w:r>
      <w:r w:rsidR="00CF029D">
        <w:t>.</w:t>
      </w:r>
    </w:p>
    <w:p w:rsidR="00A15FAE" w:rsidRPr="00C77703" w:rsidRDefault="00A15FAE" w:rsidP="00ED516C">
      <w:pPr>
        <w:pStyle w:val="ListParagraph"/>
        <w:numPr>
          <w:ilvl w:val="1"/>
          <w:numId w:val="29"/>
        </w:numPr>
        <w:tabs>
          <w:tab w:val="left" w:pos="-1440"/>
          <w:tab w:val="left" w:pos="0"/>
        </w:tabs>
        <w:suppressAutoHyphens/>
        <w:spacing w:after="0"/>
        <w:jc w:val="left"/>
      </w:pPr>
      <w:r w:rsidRPr="00C77703">
        <w:t>Inspect hazardous waste containers at least weekly, and document these inspections with written inspection forms</w:t>
      </w:r>
      <w:r w:rsidR="00CF029D">
        <w:t>.</w:t>
      </w:r>
    </w:p>
    <w:p w:rsidR="00A15FAE" w:rsidRPr="00C77703" w:rsidRDefault="00A15FAE" w:rsidP="00ED516C">
      <w:pPr>
        <w:pStyle w:val="ListParagraph"/>
        <w:numPr>
          <w:ilvl w:val="1"/>
          <w:numId w:val="29"/>
        </w:numPr>
        <w:tabs>
          <w:tab w:val="left" w:pos="-1440"/>
          <w:tab w:val="left" w:pos="0"/>
        </w:tabs>
        <w:suppressAutoHyphens/>
        <w:spacing w:after="0"/>
        <w:jc w:val="left"/>
      </w:pPr>
      <w:r w:rsidRPr="00C77703">
        <w:t>Limit the time container</w:t>
      </w:r>
      <w:r w:rsidR="001A0AFE" w:rsidRPr="00C77703">
        <w:t>s</w:t>
      </w:r>
      <w:r w:rsidRPr="00C77703">
        <w:t xml:space="preserve"> </w:t>
      </w:r>
      <w:r w:rsidR="001A0AFE" w:rsidRPr="00C77703">
        <w:t>of hazardous waste are kept on campus t</w:t>
      </w:r>
      <w:r w:rsidRPr="00C77703">
        <w:t>o 180 days or less</w:t>
      </w:r>
      <w:r w:rsidR="00CF029D">
        <w:t>.</w:t>
      </w:r>
    </w:p>
    <w:p w:rsidR="00D25CE4" w:rsidRPr="00C77703" w:rsidRDefault="00D25CE4" w:rsidP="00ED516C">
      <w:pPr>
        <w:pStyle w:val="ListParagraph"/>
        <w:numPr>
          <w:ilvl w:val="1"/>
          <w:numId w:val="29"/>
        </w:numPr>
        <w:overflowPunct w:val="0"/>
        <w:autoSpaceDE w:val="0"/>
        <w:autoSpaceDN w:val="0"/>
        <w:adjustRightInd w:val="0"/>
        <w:spacing w:after="0" w:line="240" w:lineRule="auto"/>
        <w:ind w:right="720"/>
        <w:jc w:val="left"/>
        <w:textAlignment w:val="baseline"/>
      </w:pPr>
      <w:r w:rsidRPr="00C77703">
        <w:t xml:space="preserve">Post the following emergency information next to the phones: </w:t>
      </w:r>
    </w:p>
    <w:p w:rsidR="00D25CE4" w:rsidRPr="00C77703" w:rsidRDefault="00D25CE4" w:rsidP="00ED516C">
      <w:pPr>
        <w:pStyle w:val="ListParagraph"/>
        <w:numPr>
          <w:ilvl w:val="2"/>
          <w:numId w:val="29"/>
        </w:numPr>
        <w:tabs>
          <w:tab w:val="left" w:pos="1080"/>
        </w:tabs>
        <w:overflowPunct w:val="0"/>
        <w:autoSpaceDE w:val="0"/>
        <w:autoSpaceDN w:val="0"/>
        <w:adjustRightInd w:val="0"/>
        <w:spacing w:after="0" w:line="240" w:lineRule="auto"/>
        <w:ind w:right="720"/>
        <w:jc w:val="left"/>
        <w:textAlignment w:val="baseline"/>
      </w:pPr>
      <w:r w:rsidRPr="00C77703">
        <w:t>Name and telephone number of the emergency coordinator</w:t>
      </w:r>
      <w:r w:rsidR="00CF029D">
        <w:t>, and</w:t>
      </w:r>
    </w:p>
    <w:p w:rsidR="00D25CE4" w:rsidRPr="00C77703" w:rsidRDefault="00D25CE4" w:rsidP="00ED516C">
      <w:pPr>
        <w:pStyle w:val="ListParagraph"/>
        <w:numPr>
          <w:ilvl w:val="2"/>
          <w:numId w:val="29"/>
        </w:numPr>
        <w:tabs>
          <w:tab w:val="left" w:pos="1080"/>
        </w:tabs>
        <w:overflowPunct w:val="0"/>
        <w:autoSpaceDE w:val="0"/>
        <w:autoSpaceDN w:val="0"/>
        <w:adjustRightInd w:val="0"/>
        <w:spacing w:after="0" w:line="240" w:lineRule="auto"/>
        <w:ind w:right="720"/>
        <w:jc w:val="left"/>
        <w:textAlignment w:val="baseline"/>
      </w:pPr>
      <w:r w:rsidRPr="00C77703">
        <w:t>The locations of fire extinguishers, fire alarms, and spill control equipment,</w:t>
      </w:r>
    </w:p>
    <w:p w:rsidR="00D25CE4" w:rsidRPr="00C77703" w:rsidRDefault="00D25CE4" w:rsidP="00ED516C">
      <w:pPr>
        <w:pStyle w:val="ListParagraph"/>
        <w:numPr>
          <w:ilvl w:val="2"/>
          <w:numId w:val="29"/>
        </w:numPr>
        <w:tabs>
          <w:tab w:val="left" w:pos="1080"/>
        </w:tabs>
        <w:overflowPunct w:val="0"/>
        <w:autoSpaceDE w:val="0"/>
        <w:autoSpaceDN w:val="0"/>
        <w:adjustRightInd w:val="0"/>
        <w:spacing w:after="0" w:line="240" w:lineRule="auto"/>
        <w:ind w:right="720"/>
        <w:jc w:val="left"/>
        <w:textAlignment w:val="baseline"/>
      </w:pPr>
      <w:r w:rsidRPr="00C77703">
        <w:t>The telephone number of the fire department</w:t>
      </w:r>
      <w:r w:rsidR="00CF029D">
        <w:t>,</w:t>
      </w:r>
      <w:r w:rsidRPr="00C77703">
        <w:t xml:space="preserve"> unless the College has a direct alarm</w:t>
      </w:r>
      <w:r w:rsidR="00CF029D">
        <w:t>.</w:t>
      </w:r>
      <w:r w:rsidRPr="00C77703">
        <w:t xml:space="preserve"> </w:t>
      </w:r>
    </w:p>
    <w:p w:rsidR="00D25CE4" w:rsidRPr="00C77703" w:rsidRDefault="00D25CE4" w:rsidP="00ED516C">
      <w:pPr>
        <w:pStyle w:val="ListParagraph"/>
        <w:numPr>
          <w:ilvl w:val="1"/>
          <w:numId w:val="29"/>
        </w:numPr>
        <w:overflowPunct w:val="0"/>
        <w:autoSpaceDE w:val="0"/>
        <w:autoSpaceDN w:val="0"/>
        <w:adjustRightInd w:val="0"/>
        <w:spacing w:after="0" w:line="240" w:lineRule="auto"/>
        <w:ind w:right="720"/>
        <w:jc w:val="left"/>
        <w:textAlignment w:val="baseline"/>
      </w:pPr>
      <w:r w:rsidRPr="00C77703">
        <w:t>Train employees to be familiar with emergency procedures and container management standards</w:t>
      </w:r>
      <w:r w:rsidR="00CF029D">
        <w:t>.</w:t>
      </w:r>
      <w:r w:rsidRPr="00C77703">
        <w:t xml:space="preserve"> </w:t>
      </w:r>
    </w:p>
    <w:p w:rsidR="00A15FAE" w:rsidRPr="00C77703" w:rsidRDefault="00A15FAE" w:rsidP="00ED516C">
      <w:pPr>
        <w:pStyle w:val="ListParagraph"/>
        <w:numPr>
          <w:ilvl w:val="1"/>
          <w:numId w:val="29"/>
        </w:numPr>
        <w:tabs>
          <w:tab w:val="left" w:pos="-1440"/>
          <w:tab w:val="left" w:pos="0"/>
        </w:tabs>
        <w:suppressAutoHyphens/>
        <w:spacing w:after="0"/>
        <w:jc w:val="left"/>
      </w:pPr>
      <w:r w:rsidRPr="00C77703">
        <w:t>Comply with other RCRA requirements regarding recordkeeping, training, manifesting and disposal.</w:t>
      </w:r>
    </w:p>
    <w:p w:rsidR="00A15FAE" w:rsidRPr="00C77703" w:rsidRDefault="00A15FAE" w:rsidP="001A4CC3">
      <w:pPr>
        <w:tabs>
          <w:tab w:val="left" w:pos="-1440"/>
          <w:tab w:val="left" w:pos="0"/>
        </w:tabs>
        <w:suppressAutoHyphens/>
        <w:spacing w:after="0"/>
        <w:jc w:val="left"/>
      </w:pPr>
    </w:p>
    <w:p w:rsidR="00A15FAE" w:rsidRPr="00C77703" w:rsidRDefault="00A15FAE" w:rsidP="001A4CC3">
      <w:pPr>
        <w:tabs>
          <w:tab w:val="left" w:pos="-1440"/>
          <w:tab w:val="left" w:pos="0"/>
        </w:tabs>
        <w:suppressAutoHyphens/>
        <w:spacing w:after="0"/>
        <w:jc w:val="left"/>
      </w:pPr>
      <w:r w:rsidRPr="00C77703">
        <w:t>Since this limit ap</w:t>
      </w:r>
      <w:r w:rsidR="00FB0B4F">
        <w:t>plies to the College as a whole</w:t>
      </w:r>
      <w:r w:rsidRPr="00C77703">
        <w:t xml:space="preserve"> and includes other hazardous waste streams from the Art, Structural</w:t>
      </w:r>
      <w:r w:rsidR="00BA43FC" w:rsidRPr="00C77703">
        <w:t xml:space="preserve">, Motor Pool </w:t>
      </w:r>
      <w:r w:rsidRPr="00C77703">
        <w:t>and Facilities departments, we coordinat</w:t>
      </w:r>
      <w:r w:rsidR="00125ADF">
        <w:t>e our disposal activity through the Office of Facility Services</w:t>
      </w:r>
      <w:r w:rsidRPr="00C77703">
        <w:t>.</w:t>
      </w:r>
    </w:p>
    <w:p w:rsidR="00A15FAE" w:rsidRPr="00C77703" w:rsidRDefault="00A15FAE" w:rsidP="001A4CC3">
      <w:pPr>
        <w:tabs>
          <w:tab w:val="left" w:pos="-1440"/>
          <w:tab w:val="left" w:pos="0"/>
        </w:tabs>
        <w:suppressAutoHyphens/>
        <w:spacing w:after="0"/>
        <w:jc w:val="left"/>
      </w:pPr>
    </w:p>
    <w:p w:rsidR="0055395B" w:rsidRPr="00C77703" w:rsidRDefault="0086176D" w:rsidP="001A4CC3">
      <w:pPr>
        <w:tabs>
          <w:tab w:val="left" w:pos="-1440"/>
          <w:tab w:val="left" w:pos="0"/>
        </w:tabs>
        <w:suppressAutoHyphens/>
        <w:spacing w:after="0"/>
        <w:jc w:val="left"/>
      </w:pPr>
      <w:r>
        <w:t xml:space="preserve">There are two ways </w:t>
      </w:r>
      <w:r w:rsidR="001A4CC3" w:rsidRPr="00C77703">
        <w:t xml:space="preserve">waste may become regulated as a hazardous waste.  It may either </w:t>
      </w:r>
      <w:r w:rsidR="0055395B" w:rsidRPr="00C77703">
        <w:t xml:space="preserve">be included on a list of chemicals that are presumed hazardous by the federal government, or it may </w:t>
      </w:r>
      <w:r w:rsidR="001A4CC3" w:rsidRPr="00C77703">
        <w:t>exhibit a characteristic of a hazardous waste.  The list</w:t>
      </w:r>
      <w:r w:rsidR="0055395B" w:rsidRPr="00C77703">
        <w:t xml:space="preserve">s of hazardous wastes </w:t>
      </w:r>
      <w:r w:rsidR="001A4CC3" w:rsidRPr="00C77703">
        <w:t xml:space="preserve">are </w:t>
      </w:r>
      <w:r w:rsidR="0055395B" w:rsidRPr="00C77703">
        <w:t>presented</w:t>
      </w:r>
      <w:r w:rsidR="001A4CC3" w:rsidRPr="00C77703">
        <w:t xml:space="preserve"> in our hazardous waste training materials and RCRA regulations.  </w:t>
      </w:r>
      <w:r w:rsidR="0082554C" w:rsidRPr="00FB0B4F">
        <w:t xml:space="preserve">Waste </w:t>
      </w:r>
      <w:r w:rsidR="0082554C" w:rsidRPr="00C77703">
        <w:t>with one or more of the following</w:t>
      </w:r>
      <w:r w:rsidR="0055395B" w:rsidRPr="00C77703">
        <w:t xml:space="preserve"> </w:t>
      </w:r>
      <w:r w:rsidR="00FB0B4F">
        <w:t>characteristics is</w:t>
      </w:r>
      <w:r w:rsidR="0082554C" w:rsidRPr="00C77703">
        <w:t xml:space="preserve"> also hazardous by definition: </w:t>
      </w:r>
    </w:p>
    <w:p w:rsidR="0082554C" w:rsidRPr="00C77703" w:rsidRDefault="0082554C" w:rsidP="001A4CC3">
      <w:pPr>
        <w:tabs>
          <w:tab w:val="left" w:pos="-1440"/>
          <w:tab w:val="left" w:pos="0"/>
        </w:tabs>
        <w:suppressAutoHyphens/>
        <w:spacing w:after="0"/>
        <w:jc w:val="left"/>
      </w:pPr>
    </w:p>
    <w:p w:rsidR="001A0AFE" w:rsidRPr="00C77703" w:rsidRDefault="001A0AFE" w:rsidP="001A4CC3">
      <w:pPr>
        <w:tabs>
          <w:tab w:val="left" w:pos="288"/>
          <w:tab w:val="left" w:pos="1152"/>
          <w:tab w:val="left" w:pos="1872"/>
        </w:tabs>
        <w:ind w:left="720" w:right="720" w:hanging="432"/>
        <w:jc w:val="left"/>
      </w:pPr>
      <w:r w:rsidRPr="00C77703">
        <w:rPr>
          <w:b/>
        </w:rPr>
        <w:t>Ignitable</w:t>
      </w:r>
      <w:r w:rsidRPr="00C77703">
        <w:t>: The waste is easily flammable.  It is a liquid with a flash point of less than 140 degrees F</w:t>
      </w:r>
      <w:r w:rsidR="00FB0AA8" w:rsidRPr="00C77703">
        <w:t>arenheit</w:t>
      </w:r>
      <w:r w:rsidRPr="00C77703">
        <w:t xml:space="preserve"> or a solid capable of causing a fire at standard temperature and pressure.     </w:t>
      </w:r>
    </w:p>
    <w:p w:rsidR="001A0AFE" w:rsidRPr="00C77703" w:rsidRDefault="001A0AFE" w:rsidP="001A4CC3">
      <w:pPr>
        <w:tabs>
          <w:tab w:val="left" w:pos="288"/>
          <w:tab w:val="left" w:pos="1152"/>
          <w:tab w:val="left" w:pos="1872"/>
        </w:tabs>
        <w:ind w:left="720" w:right="720" w:hanging="432"/>
        <w:jc w:val="left"/>
      </w:pPr>
      <w:r w:rsidRPr="00C77703">
        <w:rPr>
          <w:b/>
        </w:rPr>
        <w:t>Corrosive</w:t>
      </w:r>
      <w:r w:rsidRPr="00C77703">
        <w:t>: The waste dissolves metals or burns skin.  It has a pH less than or equal to 2.0</w:t>
      </w:r>
      <w:r w:rsidR="005D33E0">
        <w:t>,</w:t>
      </w:r>
      <w:r w:rsidRPr="00C77703">
        <w:t xml:space="preserve"> or greater than or equal to 12.5.    </w:t>
      </w:r>
    </w:p>
    <w:p w:rsidR="001A0AFE" w:rsidRPr="00C77703" w:rsidRDefault="001A0AFE" w:rsidP="001A4CC3">
      <w:pPr>
        <w:tabs>
          <w:tab w:val="left" w:pos="288"/>
          <w:tab w:val="left" w:pos="1152"/>
          <w:tab w:val="left" w:pos="1872"/>
        </w:tabs>
        <w:ind w:left="720" w:right="720" w:hanging="432"/>
        <w:jc w:val="left"/>
      </w:pPr>
      <w:r w:rsidRPr="00C77703">
        <w:rPr>
          <w:b/>
        </w:rPr>
        <w:lastRenderedPageBreak/>
        <w:t>Reactive</w:t>
      </w:r>
      <w:r w:rsidRPr="00C77703">
        <w:t xml:space="preserve">: The waste generates toxic gasses, vapors or fumes when mixed with water, reacts violently with water or is capable of exploding at standard temperature and pressure.   </w:t>
      </w:r>
    </w:p>
    <w:p w:rsidR="005249A7" w:rsidRPr="00C77703" w:rsidRDefault="001A0AFE" w:rsidP="001A4CC3">
      <w:pPr>
        <w:ind w:left="720" w:hanging="432"/>
        <w:jc w:val="left"/>
      </w:pPr>
      <w:r w:rsidRPr="00C77703">
        <w:rPr>
          <w:b/>
        </w:rPr>
        <w:t>Toxic</w:t>
      </w:r>
      <w:r w:rsidRPr="00C77703">
        <w:t xml:space="preserve">: A waste that is capable of leaching </w:t>
      </w:r>
      <w:r w:rsidR="00FB0AA8" w:rsidRPr="00C77703">
        <w:t xml:space="preserve">any of the </w:t>
      </w:r>
      <w:r w:rsidRPr="00C77703">
        <w:t>contaminants</w:t>
      </w:r>
      <w:r w:rsidR="00FB0AA8" w:rsidRPr="00C77703">
        <w:t xml:space="preserve"> listed in the following table at </w:t>
      </w:r>
      <w:r w:rsidRPr="00C77703">
        <w:t xml:space="preserve">levels above maximum concentration limits. </w:t>
      </w:r>
    </w:p>
    <w:p w:rsidR="001A0AFE" w:rsidRPr="00C77703" w:rsidRDefault="001A0AFE" w:rsidP="0082554C">
      <w:pPr>
        <w:spacing w:after="0"/>
        <w:jc w:val="center"/>
        <w:rPr>
          <w:b/>
        </w:rPr>
      </w:pPr>
      <w:r w:rsidRPr="00C77703">
        <w:rPr>
          <w:u w:val="single"/>
        </w:rPr>
        <w:t>Maximum Concentration of Contaminants for the Toxicity Characteristic</w:t>
      </w:r>
    </w:p>
    <w:p w:rsidR="001A0AFE" w:rsidRPr="00C77703" w:rsidRDefault="001A0AFE" w:rsidP="001A4CC3">
      <w:pPr>
        <w:tabs>
          <w:tab w:val="left" w:pos="1890"/>
          <w:tab w:val="left" w:pos="4320"/>
        </w:tabs>
        <w:spacing w:after="0"/>
        <w:ind w:firstLine="450"/>
        <w:jc w:val="left"/>
        <w:rPr>
          <w:i/>
        </w:rPr>
      </w:pPr>
    </w:p>
    <w:tbl>
      <w:tblPr>
        <w:tblStyle w:val="TableGrid"/>
        <w:tblW w:w="0" w:type="auto"/>
        <w:tblInd w:w="378" w:type="dxa"/>
        <w:tblLook w:val="04A0" w:firstRow="1" w:lastRow="0" w:firstColumn="1" w:lastColumn="0" w:noHBand="0" w:noVBand="1"/>
      </w:tblPr>
      <w:tblGrid>
        <w:gridCol w:w="1530"/>
        <w:gridCol w:w="3420"/>
        <w:gridCol w:w="2520"/>
        <w:gridCol w:w="1440"/>
      </w:tblGrid>
      <w:tr w:rsidR="001A0AFE" w:rsidRPr="00C77703" w:rsidTr="0051442A">
        <w:trPr>
          <w:tblHeader/>
        </w:trPr>
        <w:tc>
          <w:tcPr>
            <w:tcW w:w="1530" w:type="dxa"/>
          </w:tcPr>
          <w:p w:rsidR="001A0AFE" w:rsidRPr="00C77703" w:rsidRDefault="0051442A" w:rsidP="001A4CC3">
            <w:pPr>
              <w:tabs>
                <w:tab w:val="left" w:pos="1890"/>
                <w:tab w:val="left" w:pos="4320"/>
              </w:tabs>
              <w:spacing w:after="0"/>
              <w:jc w:val="left"/>
              <w:rPr>
                <w:b/>
              </w:rPr>
            </w:pPr>
            <w:r w:rsidRPr="00C77703">
              <w:rPr>
                <w:b/>
              </w:rPr>
              <w:t>EPA Code</w:t>
            </w:r>
          </w:p>
        </w:tc>
        <w:tc>
          <w:tcPr>
            <w:tcW w:w="3420" w:type="dxa"/>
          </w:tcPr>
          <w:p w:rsidR="001A0AFE" w:rsidRPr="00C77703" w:rsidRDefault="0051442A" w:rsidP="001A4CC3">
            <w:pPr>
              <w:tabs>
                <w:tab w:val="left" w:pos="1890"/>
                <w:tab w:val="left" w:pos="4320"/>
              </w:tabs>
              <w:spacing w:after="0"/>
              <w:jc w:val="left"/>
              <w:rPr>
                <w:b/>
              </w:rPr>
            </w:pPr>
            <w:r w:rsidRPr="00C77703">
              <w:rPr>
                <w:b/>
              </w:rPr>
              <w:t>Contaminant</w:t>
            </w:r>
          </w:p>
        </w:tc>
        <w:tc>
          <w:tcPr>
            <w:tcW w:w="2520" w:type="dxa"/>
          </w:tcPr>
          <w:p w:rsidR="001A0AFE" w:rsidRPr="00C77703" w:rsidRDefault="0051442A" w:rsidP="001A4CC3">
            <w:pPr>
              <w:tabs>
                <w:tab w:val="left" w:pos="1890"/>
                <w:tab w:val="left" w:pos="4320"/>
              </w:tabs>
              <w:spacing w:after="0"/>
              <w:jc w:val="left"/>
              <w:rPr>
                <w:b/>
              </w:rPr>
            </w:pPr>
            <w:r w:rsidRPr="00C77703">
              <w:rPr>
                <w:b/>
              </w:rPr>
              <w:t>CAS number</w:t>
            </w:r>
          </w:p>
        </w:tc>
        <w:tc>
          <w:tcPr>
            <w:tcW w:w="1440" w:type="dxa"/>
          </w:tcPr>
          <w:p w:rsidR="001A0AFE" w:rsidRPr="00C77703" w:rsidRDefault="0051442A" w:rsidP="001A4CC3">
            <w:pPr>
              <w:tabs>
                <w:tab w:val="left" w:pos="1890"/>
                <w:tab w:val="left" w:pos="4320"/>
              </w:tabs>
              <w:spacing w:after="0"/>
              <w:jc w:val="left"/>
              <w:rPr>
                <w:b/>
              </w:rPr>
            </w:pPr>
            <w:r w:rsidRPr="00C77703">
              <w:rPr>
                <w:b/>
                <w:i/>
              </w:rPr>
              <w:t>Level (mg/L)</w:t>
            </w:r>
          </w:p>
        </w:tc>
      </w:tr>
      <w:tr w:rsidR="001A0AFE" w:rsidRPr="00C77703" w:rsidTr="0051442A">
        <w:tc>
          <w:tcPr>
            <w:tcW w:w="1530" w:type="dxa"/>
          </w:tcPr>
          <w:p w:rsidR="001A0AFE" w:rsidRPr="00C77703" w:rsidRDefault="001A0AFE" w:rsidP="001A4CC3">
            <w:pPr>
              <w:tabs>
                <w:tab w:val="left" w:pos="1890"/>
                <w:tab w:val="left" w:pos="4320"/>
              </w:tabs>
              <w:spacing w:after="0"/>
              <w:jc w:val="left"/>
            </w:pPr>
            <w:r w:rsidRPr="00C77703">
              <w:t>D004</w:t>
            </w:r>
          </w:p>
        </w:tc>
        <w:tc>
          <w:tcPr>
            <w:tcW w:w="3420" w:type="dxa"/>
          </w:tcPr>
          <w:p w:rsidR="001A0AFE" w:rsidRPr="00C77703" w:rsidRDefault="001A0AFE" w:rsidP="001A4CC3">
            <w:pPr>
              <w:tabs>
                <w:tab w:val="left" w:pos="1890"/>
                <w:tab w:val="left" w:pos="4320"/>
              </w:tabs>
              <w:spacing w:after="0"/>
              <w:jc w:val="left"/>
            </w:pPr>
            <w:r w:rsidRPr="00C77703">
              <w:t>Arsenic</w:t>
            </w:r>
          </w:p>
        </w:tc>
        <w:tc>
          <w:tcPr>
            <w:tcW w:w="2520" w:type="dxa"/>
          </w:tcPr>
          <w:p w:rsidR="001A0AFE" w:rsidRPr="00C77703" w:rsidRDefault="0051442A" w:rsidP="001A4CC3">
            <w:pPr>
              <w:tabs>
                <w:tab w:val="left" w:pos="1890"/>
                <w:tab w:val="left" w:pos="4320"/>
              </w:tabs>
              <w:spacing w:after="0"/>
              <w:jc w:val="left"/>
            </w:pPr>
            <w:r w:rsidRPr="00C77703">
              <w:t>7440-38-2</w:t>
            </w:r>
          </w:p>
        </w:tc>
        <w:tc>
          <w:tcPr>
            <w:tcW w:w="1440" w:type="dxa"/>
          </w:tcPr>
          <w:p w:rsidR="001A0AFE" w:rsidRPr="00C77703" w:rsidRDefault="000B0923" w:rsidP="001A4CC3">
            <w:pPr>
              <w:tabs>
                <w:tab w:val="left" w:pos="1890"/>
                <w:tab w:val="left" w:pos="4320"/>
              </w:tabs>
              <w:spacing w:after="0"/>
              <w:jc w:val="left"/>
            </w:pPr>
            <w:r w:rsidRPr="00C77703">
              <w:t>5.0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 xml:space="preserve">D005 </w:t>
            </w:r>
          </w:p>
        </w:tc>
        <w:tc>
          <w:tcPr>
            <w:tcW w:w="3420" w:type="dxa"/>
          </w:tcPr>
          <w:p w:rsidR="001A0AFE" w:rsidRPr="00C77703" w:rsidRDefault="000B0923" w:rsidP="001A4CC3">
            <w:pPr>
              <w:tabs>
                <w:tab w:val="left" w:pos="1890"/>
                <w:tab w:val="left" w:pos="4320"/>
              </w:tabs>
              <w:spacing w:after="0"/>
              <w:jc w:val="left"/>
            </w:pPr>
            <w:r w:rsidRPr="00C77703">
              <w:t>Barium</w:t>
            </w:r>
          </w:p>
        </w:tc>
        <w:tc>
          <w:tcPr>
            <w:tcW w:w="2520" w:type="dxa"/>
          </w:tcPr>
          <w:p w:rsidR="001A0AFE" w:rsidRPr="00C77703" w:rsidRDefault="0051442A" w:rsidP="001A4CC3">
            <w:pPr>
              <w:tabs>
                <w:tab w:val="left" w:pos="1890"/>
                <w:tab w:val="left" w:pos="4320"/>
              </w:tabs>
              <w:spacing w:after="0"/>
              <w:jc w:val="left"/>
            </w:pPr>
            <w:r w:rsidRPr="00C77703">
              <w:t>7440-39-3</w:t>
            </w:r>
          </w:p>
        </w:tc>
        <w:tc>
          <w:tcPr>
            <w:tcW w:w="1440" w:type="dxa"/>
          </w:tcPr>
          <w:p w:rsidR="001A0AFE" w:rsidRPr="00C77703" w:rsidRDefault="000B0923" w:rsidP="001A4CC3">
            <w:pPr>
              <w:tabs>
                <w:tab w:val="left" w:pos="1890"/>
                <w:tab w:val="left" w:pos="4320"/>
              </w:tabs>
              <w:spacing w:after="0"/>
              <w:jc w:val="left"/>
            </w:pPr>
            <w:r w:rsidRPr="00C77703">
              <w:t>100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D018</w:t>
            </w:r>
          </w:p>
        </w:tc>
        <w:tc>
          <w:tcPr>
            <w:tcW w:w="3420" w:type="dxa"/>
          </w:tcPr>
          <w:p w:rsidR="001A0AFE" w:rsidRPr="00C77703" w:rsidRDefault="000B0923" w:rsidP="001A4CC3">
            <w:pPr>
              <w:tabs>
                <w:tab w:val="left" w:pos="1890"/>
                <w:tab w:val="left" w:pos="4320"/>
              </w:tabs>
              <w:spacing w:after="0"/>
              <w:jc w:val="left"/>
            </w:pPr>
            <w:r w:rsidRPr="00C77703">
              <w:t>Benzene</w:t>
            </w:r>
          </w:p>
        </w:tc>
        <w:tc>
          <w:tcPr>
            <w:tcW w:w="2520" w:type="dxa"/>
          </w:tcPr>
          <w:p w:rsidR="001A0AFE" w:rsidRPr="00C77703" w:rsidRDefault="0051442A" w:rsidP="001A4CC3">
            <w:pPr>
              <w:tabs>
                <w:tab w:val="left" w:pos="1890"/>
                <w:tab w:val="left" w:pos="4320"/>
              </w:tabs>
              <w:spacing w:after="0"/>
              <w:jc w:val="left"/>
            </w:pPr>
            <w:r w:rsidRPr="00C77703">
              <w:t>71-43-2</w:t>
            </w:r>
          </w:p>
        </w:tc>
        <w:tc>
          <w:tcPr>
            <w:tcW w:w="1440" w:type="dxa"/>
          </w:tcPr>
          <w:p w:rsidR="001A0AFE" w:rsidRPr="00C77703" w:rsidRDefault="000B0923" w:rsidP="001A4CC3">
            <w:pPr>
              <w:tabs>
                <w:tab w:val="left" w:pos="1890"/>
                <w:tab w:val="left" w:pos="4320"/>
              </w:tabs>
              <w:spacing w:after="0"/>
              <w:jc w:val="left"/>
            </w:pPr>
            <w:r w:rsidRPr="00C77703">
              <w:t>0.5</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D006</w:t>
            </w:r>
          </w:p>
        </w:tc>
        <w:tc>
          <w:tcPr>
            <w:tcW w:w="3420" w:type="dxa"/>
          </w:tcPr>
          <w:p w:rsidR="001A0AFE" w:rsidRPr="00C77703" w:rsidRDefault="000B0923" w:rsidP="001A4CC3">
            <w:pPr>
              <w:tabs>
                <w:tab w:val="left" w:pos="1890"/>
                <w:tab w:val="left" w:pos="4320"/>
              </w:tabs>
              <w:spacing w:after="0"/>
              <w:jc w:val="left"/>
            </w:pPr>
            <w:r w:rsidRPr="00C77703">
              <w:t>Cadmium</w:t>
            </w:r>
          </w:p>
        </w:tc>
        <w:tc>
          <w:tcPr>
            <w:tcW w:w="2520" w:type="dxa"/>
          </w:tcPr>
          <w:p w:rsidR="001A0AFE" w:rsidRPr="00C77703" w:rsidRDefault="0051442A" w:rsidP="001A4CC3">
            <w:pPr>
              <w:tabs>
                <w:tab w:val="left" w:pos="1890"/>
                <w:tab w:val="left" w:pos="4320"/>
              </w:tabs>
              <w:spacing w:after="0"/>
              <w:jc w:val="left"/>
            </w:pPr>
            <w:r w:rsidRPr="00C77703">
              <w:t>7440-43-9</w:t>
            </w:r>
          </w:p>
        </w:tc>
        <w:tc>
          <w:tcPr>
            <w:tcW w:w="1440" w:type="dxa"/>
          </w:tcPr>
          <w:p w:rsidR="001A0AFE" w:rsidRPr="00C77703" w:rsidRDefault="000B0923" w:rsidP="001A4CC3">
            <w:pPr>
              <w:tabs>
                <w:tab w:val="left" w:pos="1890"/>
                <w:tab w:val="left" w:pos="4320"/>
              </w:tabs>
              <w:spacing w:after="0"/>
              <w:jc w:val="left"/>
            </w:pPr>
            <w:r w:rsidRPr="00C77703">
              <w:t>1.0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D019</w:t>
            </w:r>
          </w:p>
        </w:tc>
        <w:tc>
          <w:tcPr>
            <w:tcW w:w="3420" w:type="dxa"/>
          </w:tcPr>
          <w:p w:rsidR="001A0AFE" w:rsidRPr="00C77703" w:rsidRDefault="000B0923" w:rsidP="001A4CC3">
            <w:pPr>
              <w:tabs>
                <w:tab w:val="left" w:pos="1890"/>
                <w:tab w:val="left" w:pos="4320"/>
              </w:tabs>
              <w:spacing w:after="0"/>
              <w:jc w:val="left"/>
            </w:pPr>
            <w:r w:rsidRPr="00C77703">
              <w:t>Carbon tetrachloride</w:t>
            </w:r>
          </w:p>
        </w:tc>
        <w:tc>
          <w:tcPr>
            <w:tcW w:w="2520" w:type="dxa"/>
          </w:tcPr>
          <w:p w:rsidR="001A0AFE" w:rsidRPr="00C77703" w:rsidRDefault="0051442A" w:rsidP="001A4CC3">
            <w:pPr>
              <w:tabs>
                <w:tab w:val="left" w:pos="1890"/>
                <w:tab w:val="left" w:pos="4320"/>
              </w:tabs>
              <w:spacing w:after="0"/>
              <w:jc w:val="left"/>
            </w:pPr>
            <w:r w:rsidRPr="00C77703">
              <w:t>56-23-5</w:t>
            </w:r>
          </w:p>
        </w:tc>
        <w:tc>
          <w:tcPr>
            <w:tcW w:w="1440" w:type="dxa"/>
          </w:tcPr>
          <w:p w:rsidR="001A0AFE" w:rsidRPr="00C77703" w:rsidRDefault="000B0923" w:rsidP="001A4CC3">
            <w:pPr>
              <w:tabs>
                <w:tab w:val="left" w:pos="1890"/>
                <w:tab w:val="left" w:pos="4320"/>
              </w:tabs>
              <w:spacing w:after="0"/>
              <w:jc w:val="left"/>
            </w:pPr>
            <w:r w:rsidRPr="00C77703">
              <w:t>0.5</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D020</w:t>
            </w:r>
          </w:p>
        </w:tc>
        <w:tc>
          <w:tcPr>
            <w:tcW w:w="3420" w:type="dxa"/>
          </w:tcPr>
          <w:p w:rsidR="001A0AFE" w:rsidRPr="00C77703" w:rsidRDefault="000B0923" w:rsidP="001A4CC3">
            <w:pPr>
              <w:tabs>
                <w:tab w:val="left" w:pos="1890"/>
                <w:tab w:val="left" w:pos="4320"/>
              </w:tabs>
              <w:spacing w:after="0"/>
              <w:jc w:val="left"/>
            </w:pPr>
            <w:r w:rsidRPr="00C77703">
              <w:t>Chlordane</w:t>
            </w:r>
          </w:p>
        </w:tc>
        <w:tc>
          <w:tcPr>
            <w:tcW w:w="2520" w:type="dxa"/>
          </w:tcPr>
          <w:p w:rsidR="001A0AFE" w:rsidRPr="00C77703" w:rsidRDefault="0051442A" w:rsidP="001A4CC3">
            <w:pPr>
              <w:tabs>
                <w:tab w:val="left" w:pos="1890"/>
                <w:tab w:val="left" w:pos="4320"/>
              </w:tabs>
              <w:spacing w:after="0"/>
              <w:jc w:val="left"/>
            </w:pPr>
            <w:r w:rsidRPr="00C77703">
              <w:t>57-74-9</w:t>
            </w:r>
          </w:p>
        </w:tc>
        <w:tc>
          <w:tcPr>
            <w:tcW w:w="1440" w:type="dxa"/>
          </w:tcPr>
          <w:p w:rsidR="001A0AFE" w:rsidRPr="00C77703" w:rsidRDefault="000B0923" w:rsidP="001A4CC3">
            <w:pPr>
              <w:tabs>
                <w:tab w:val="left" w:pos="1890"/>
                <w:tab w:val="left" w:pos="4320"/>
              </w:tabs>
              <w:spacing w:after="0"/>
              <w:jc w:val="left"/>
            </w:pPr>
            <w:r w:rsidRPr="00C77703">
              <w:t>0.03</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D021</w:t>
            </w:r>
          </w:p>
        </w:tc>
        <w:tc>
          <w:tcPr>
            <w:tcW w:w="3420" w:type="dxa"/>
          </w:tcPr>
          <w:p w:rsidR="001A0AFE" w:rsidRPr="00C77703" w:rsidRDefault="000B0923" w:rsidP="001A4CC3">
            <w:pPr>
              <w:tabs>
                <w:tab w:val="left" w:pos="1890"/>
                <w:tab w:val="left" w:pos="4320"/>
              </w:tabs>
              <w:spacing w:after="0"/>
              <w:jc w:val="left"/>
            </w:pPr>
            <w:r w:rsidRPr="00C77703">
              <w:t>Chlorobenzene</w:t>
            </w:r>
          </w:p>
        </w:tc>
        <w:tc>
          <w:tcPr>
            <w:tcW w:w="2520" w:type="dxa"/>
          </w:tcPr>
          <w:p w:rsidR="001A0AFE" w:rsidRPr="00C77703" w:rsidRDefault="0051442A" w:rsidP="001A4CC3">
            <w:pPr>
              <w:tabs>
                <w:tab w:val="left" w:pos="1890"/>
                <w:tab w:val="left" w:pos="4320"/>
              </w:tabs>
              <w:spacing w:after="0"/>
              <w:jc w:val="left"/>
            </w:pPr>
            <w:r w:rsidRPr="00C77703">
              <w:t>108-90-7</w:t>
            </w:r>
          </w:p>
        </w:tc>
        <w:tc>
          <w:tcPr>
            <w:tcW w:w="1440" w:type="dxa"/>
          </w:tcPr>
          <w:p w:rsidR="001A0AFE" w:rsidRPr="00C77703" w:rsidRDefault="000B0923" w:rsidP="001A4CC3">
            <w:pPr>
              <w:tabs>
                <w:tab w:val="left" w:pos="1890"/>
                <w:tab w:val="left" w:pos="4320"/>
              </w:tabs>
              <w:spacing w:after="0"/>
              <w:jc w:val="left"/>
            </w:pPr>
            <w:r w:rsidRPr="00C77703">
              <w:t>100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D022</w:t>
            </w:r>
          </w:p>
        </w:tc>
        <w:tc>
          <w:tcPr>
            <w:tcW w:w="3420" w:type="dxa"/>
          </w:tcPr>
          <w:p w:rsidR="001A0AFE" w:rsidRPr="00C77703" w:rsidRDefault="000B0923" w:rsidP="001A4CC3">
            <w:pPr>
              <w:tabs>
                <w:tab w:val="left" w:pos="1890"/>
                <w:tab w:val="left" w:pos="4320"/>
              </w:tabs>
              <w:spacing w:after="0"/>
              <w:jc w:val="left"/>
            </w:pPr>
            <w:r w:rsidRPr="00C77703">
              <w:t>Chloroform</w:t>
            </w:r>
          </w:p>
        </w:tc>
        <w:tc>
          <w:tcPr>
            <w:tcW w:w="2520" w:type="dxa"/>
          </w:tcPr>
          <w:p w:rsidR="001A0AFE" w:rsidRPr="00C77703" w:rsidRDefault="0051442A" w:rsidP="001A4CC3">
            <w:pPr>
              <w:tabs>
                <w:tab w:val="left" w:pos="1890"/>
                <w:tab w:val="left" w:pos="4320"/>
              </w:tabs>
              <w:spacing w:after="0"/>
              <w:jc w:val="left"/>
            </w:pPr>
            <w:r w:rsidRPr="00C77703">
              <w:t>67-66-3</w:t>
            </w:r>
          </w:p>
        </w:tc>
        <w:tc>
          <w:tcPr>
            <w:tcW w:w="1440" w:type="dxa"/>
          </w:tcPr>
          <w:p w:rsidR="001A0AFE" w:rsidRPr="00C77703" w:rsidRDefault="000B0923" w:rsidP="001A4CC3">
            <w:pPr>
              <w:tabs>
                <w:tab w:val="left" w:pos="1890"/>
                <w:tab w:val="left" w:pos="4320"/>
              </w:tabs>
              <w:spacing w:after="0"/>
              <w:jc w:val="left"/>
            </w:pPr>
            <w:r w:rsidRPr="00C77703">
              <w:t>6.0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D007</w:t>
            </w:r>
          </w:p>
        </w:tc>
        <w:tc>
          <w:tcPr>
            <w:tcW w:w="3420" w:type="dxa"/>
          </w:tcPr>
          <w:p w:rsidR="001A0AFE" w:rsidRPr="00C77703" w:rsidRDefault="000B0923" w:rsidP="001A4CC3">
            <w:pPr>
              <w:tabs>
                <w:tab w:val="left" w:pos="1890"/>
                <w:tab w:val="left" w:pos="4320"/>
              </w:tabs>
              <w:spacing w:after="0"/>
              <w:jc w:val="left"/>
            </w:pPr>
            <w:r w:rsidRPr="00C77703">
              <w:t>Chromium</w:t>
            </w:r>
          </w:p>
        </w:tc>
        <w:tc>
          <w:tcPr>
            <w:tcW w:w="2520" w:type="dxa"/>
          </w:tcPr>
          <w:p w:rsidR="001A0AFE" w:rsidRPr="00C77703" w:rsidRDefault="0051442A" w:rsidP="001A4CC3">
            <w:pPr>
              <w:tabs>
                <w:tab w:val="left" w:pos="1890"/>
                <w:tab w:val="left" w:pos="4320"/>
              </w:tabs>
              <w:spacing w:after="0"/>
              <w:jc w:val="left"/>
            </w:pPr>
            <w:r w:rsidRPr="00C77703">
              <w:t>7440-47-3</w:t>
            </w:r>
          </w:p>
        </w:tc>
        <w:tc>
          <w:tcPr>
            <w:tcW w:w="1440" w:type="dxa"/>
          </w:tcPr>
          <w:p w:rsidR="001A0AFE" w:rsidRPr="00C77703" w:rsidRDefault="000B0923" w:rsidP="001A4CC3">
            <w:pPr>
              <w:tabs>
                <w:tab w:val="left" w:pos="1890"/>
                <w:tab w:val="left" w:pos="4320"/>
              </w:tabs>
              <w:spacing w:after="0"/>
              <w:jc w:val="left"/>
            </w:pPr>
            <w:r w:rsidRPr="00C77703">
              <w:t>5.0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D023</w:t>
            </w:r>
          </w:p>
        </w:tc>
        <w:tc>
          <w:tcPr>
            <w:tcW w:w="3420" w:type="dxa"/>
          </w:tcPr>
          <w:p w:rsidR="001A0AFE" w:rsidRPr="00C77703" w:rsidRDefault="000B0923" w:rsidP="001A4CC3">
            <w:pPr>
              <w:tabs>
                <w:tab w:val="left" w:pos="1890"/>
                <w:tab w:val="left" w:pos="4320"/>
              </w:tabs>
              <w:spacing w:after="0"/>
              <w:jc w:val="left"/>
            </w:pPr>
            <w:r w:rsidRPr="00C77703">
              <w:t>o-Cresol</w:t>
            </w:r>
          </w:p>
        </w:tc>
        <w:tc>
          <w:tcPr>
            <w:tcW w:w="2520" w:type="dxa"/>
          </w:tcPr>
          <w:p w:rsidR="001A0AFE" w:rsidRPr="00C77703" w:rsidRDefault="0051442A" w:rsidP="001A4CC3">
            <w:pPr>
              <w:tabs>
                <w:tab w:val="left" w:pos="1890"/>
                <w:tab w:val="left" w:pos="4320"/>
              </w:tabs>
              <w:spacing w:after="0"/>
              <w:jc w:val="left"/>
            </w:pPr>
            <w:r w:rsidRPr="00C77703">
              <w:t>95-48-7</w:t>
            </w:r>
          </w:p>
        </w:tc>
        <w:tc>
          <w:tcPr>
            <w:tcW w:w="1440" w:type="dxa"/>
          </w:tcPr>
          <w:p w:rsidR="001A0AFE" w:rsidRPr="00C77703" w:rsidRDefault="000B0923" w:rsidP="001A4CC3">
            <w:pPr>
              <w:tabs>
                <w:tab w:val="left" w:pos="1890"/>
                <w:tab w:val="left" w:pos="4320"/>
              </w:tabs>
              <w:spacing w:after="0"/>
              <w:jc w:val="left"/>
            </w:pPr>
            <w:r w:rsidRPr="00C77703">
              <w:t>200.0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D024</w:t>
            </w:r>
          </w:p>
        </w:tc>
        <w:tc>
          <w:tcPr>
            <w:tcW w:w="3420" w:type="dxa"/>
          </w:tcPr>
          <w:p w:rsidR="001A0AFE" w:rsidRPr="00C77703" w:rsidRDefault="000B0923" w:rsidP="001A4CC3">
            <w:pPr>
              <w:tabs>
                <w:tab w:val="left" w:pos="1890"/>
                <w:tab w:val="left" w:pos="4320"/>
              </w:tabs>
              <w:spacing w:after="0"/>
              <w:jc w:val="left"/>
            </w:pPr>
            <w:r w:rsidRPr="00C77703">
              <w:t>m-Cresol</w:t>
            </w:r>
          </w:p>
        </w:tc>
        <w:tc>
          <w:tcPr>
            <w:tcW w:w="2520" w:type="dxa"/>
          </w:tcPr>
          <w:p w:rsidR="001A0AFE" w:rsidRPr="00C77703" w:rsidRDefault="0051442A" w:rsidP="001A4CC3">
            <w:pPr>
              <w:tabs>
                <w:tab w:val="left" w:pos="1890"/>
                <w:tab w:val="left" w:pos="4320"/>
              </w:tabs>
              <w:spacing w:after="0"/>
              <w:jc w:val="left"/>
            </w:pPr>
            <w:r w:rsidRPr="00C77703">
              <w:t>108-39-4</w:t>
            </w:r>
          </w:p>
        </w:tc>
        <w:tc>
          <w:tcPr>
            <w:tcW w:w="1440" w:type="dxa"/>
          </w:tcPr>
          <w:p w:rsidR="001A0AFE" w:rsidRPr="00C77703" w:rsidRDefault="000B0923" w:rsidP="001A4CC3">
            <w:pPr>
              <w:tabs>
                <w:tab w:val="left" w:pos="1890"/>
                <w:tab w:val="left" w:pos="4320"/>
              </w:tabs>
              <w:spacing w:after="0"/>
              <w:jc w:val="left"/>
            </w:pPr>
            <w:r w:rsidRPr="00C77703">
              <w:t>200.0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D025</w:t>
            </w:r>
          </w:p>
        </w:tc>
        <w:tc>
          <w:tcPr>
            <w:tcW w:w="3420" w:type="dxa"/>
          </w:tcPr>
          <w:p w:rsidR="001A0AFE" w:rsidRPr="00C77703" w:rsidRDefault="000B0923" w:rsidP="001A4CC3">
            <w:pPr>
              <w:tabs>
                <w:tab w:val="left" w:pos="1890"/>
                <w:tab w:val="left" w:pos="4320"/>
              </w:tabs>
              <w:spacing w:after="0"/>
              <w:jc w:val="left"/>
            </w:pPr>
            <w:r w:rsidRPr="00C77703">
              <w:t>p-Cresol</w:t>
            </w:r>
          </w:p>
        </w:tc>
        <w:tc>
          <w:tcPr>
            <w:tcW w:w="2520" w:type="dxa"/>
          </w:tcPr>
          <w:p w:rsidR="001A0AFE" w:rsidRPr="00C77703" w:rsidRDefault="007B7F77" w:rsidP="001A4CC3">
            <w:pPr>
              <w:tabs>
                <w:tab w:val="left" w:pos="1890"/>
                <w:tab w:val="left" w:pos="4320"/>
              </w:tabs>
              <w:spacing w:after="0"/>
              <w:jc w:val="left"/>
            </w:pPr>
            <w:r w:rsidRPr="00C77703">
              <w:t>106-44-5</w:t>
            </w:r>
          </w:p>
        </w:tc>
        <w:tc>
          <w:tcPr>
            <w:tcW w:w="1440" w:type="dxa"/>
          </w:tcPr>
          <w:p w:rsidR="001A0AFE" w:rsidRPr="00C77703" w:rsidRDefault="000B0923" w:rsidP="001A4CC3">
            <w:pPr>
              <w:tabs>
                <w:tab w:val="left" w:pos="1890"/>
                <w:tab w:val="left" w:pos="4320"/>
              </w:tabs>
              <w:spacing w:after="0"/>
              <w:jc w:val="left"/>
            </w:pPr>
            <w:r w:rsidRPr="00C77703">
              <w:t>200.0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D026</w:t>
            </w:r>
          </w:p>
        </w:tc>
        <w:tc>
          <w:tcPr>
            <w:tcW w:w="3420" w:type="dxa"/>
          </w:tcPr>
          <w:p w:rsidR="001A0AFE" w:rsidRPr="00C77703" w:rsidRDefault="000B0923" w:rsidP="001A4CC3">
            <w:pPr>
              <w:tabs>
                <w:tab w:val="left" w:pos="1890"/>
                <w:tab w:val="left" w:pos="4320"/>
              </w:tabs>
              <w:spacing w:after="0"/>
              <w:jc w:val="left"/>
            </w:pPr>
            <w:r w:rsidRPr="00C77703">
              <w:t>Cresol</w:t>
            </w:r>
          </w:p>
        </w:tc>
        <w:tc>
          <w:tcPr>
            <w:tcW w:w="2520" w:type="dxa"/>
          </w:tcPr>
          <w:p w:rsidR="001A0AFE" w:rsidRPr="00C77703" w:rsidRDefault="001A0AFE" w:rsidP="001A4CC3">
            <w:pPr>
              <w:tabs>
                <w:tab w:val="left" w:pos="1890"/>
                <w:tab w:val="left" w:pos="4320"/>
              </w:tabs>
              <w:spacing w:after="0"/>
              <w:jc w:val="left"/>
            </w:pPr>
          </w:p>
        </w:tc>
        <w:tc>
          <w:tcPr>
            <w:tcW w:w="1440" w:type="dxa"/>
          </w:tcPr>
          <w:p w:rsidR="001A0AFE" w:rsidRPr="00C77703" w:rsidRDefault="000B0923" w:rsidP="001A4CC3">
            <w:pPr>
              <w:tabs>
                <w:tab w:val="left" w:pos="1890"/>
                <w:tab w:val="left" w:pos="4320"/>
              </w:tabs>
              <w:spacing w:after="0"/>
              <w:jc w:val="left"/>
            </w:pPr>
            <w:r w:rsidRPr="00C77703">
              <w:t>200.0</w:t>
            </w:r>
          </w:p>
        </w:tc>
      </w:tr>
      <w:tr w:rsidR="001A0AFE" w:rsidRPr="00C77703" w:rsidTr="0051442A">
        <w:tc>
          <w:tcPr>
            <w:tcW w:w="1530" w:type="dxa"/>
          </w:tcPr>
          <w:p w:rsidR="001A0AFE" w:rsidRPr="00C77703" w:rsidRDefault="000B0923" w:rsidP="001A4CC3">
            <w:pPr>
              <w:tabs>
                <w:tab w:val="left" w:pos="1890"/>
                <w:tab w:val="left" w:pos="4320"/>
              </w:tabs>
              <w:spacing w:after="0"/>
              <w:jc w:val="left"/>
            </w:pPr>
            <w:r w:rsidRPr="00C77703">
              <w:t>D016</w:t>
            </w:r>
          </w:p>
        </w:tc>
        <w:tc>
          <w:tcPr>
            <w:tcW w:w="3420" w:type="dxa"/>
          </w:tcPr>
          <w:p w:rsidR="001A0AFE" w:rsidRPr="00C77703" w:rsidRDefault="000B0923" w:rsidP="001A4CC3">
            <w:pPr>
              <w:tabs>
                <w:tab w:val="left" w:pos="1890"/>
                <w:tab w:val="left" w:pos="4320"/>
              </w:tabs>
              <w:spacing w:after="0"/>
              <w:jc w:val="left"/>
            </w:pPr>
            <w:r w:rsidRPr="00C77703">
              <w:t>2,4-D</w:t>
            </w:r>
          </w:p>
        </w:tc>
        <w:tc>
          <w:tcPr>
            <w:tcW w:w="2520" w:type="dxa"/>
          </w:tcPr>
          <w:p w:rsidR="001A0AFE" w:rsidRPr="00C77703" w:rsidRDefault="00BB5004" w:rsidP="001A4CC3">
            <w:pPr>
              <w:tabs>
                <w:tab w:val="left" w:pos="1890"/>
                <w:tab w:val="left" w:pos="4320"/>
              </w:tabs>
              <w:spacing w:after="0"/>
              <w:jc w:val="left"/>
            </w:pPr>
            <w:r w:rsidRPr="00C77703">
              <w:t>94-75-7</w:t>
            </w:r>
          </w:p>
        </w:tc>
        <w:tc>
          <w:tcPr>
            <w:tcW w:w="1440" w:type="dxa"/>
          </w:tcPr>
          <w:p w:rsidR="001A0AFE" w:rsidRPr="00C77703" w:rsidRDefault="000B0923" w:rsidP="001A4CC3">
            <w:pPr>
              <w:tabs>
                <w:tab w:val="left" w:pos="1890"/>
                <w:tab w:val="left" w:pos="4320"/>
              </w:tabs>
              <w:spacing w:after="0"/>
              <w:jc w:val="left"/>
            </w:pPr>
            <w:r w:rsidRPr="00C77703">
              <w:t>10.0</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D027</w:t>
            </w:r>
          </w:p>
        </w:tc>
        <w:tc>
          <w:tcPr>
            <w:tcW w:w="3420" w:type="dxa"/>
          </w:tcPr>
          <w:p w:rsidR="000B0923" w:rsidRPr="00C77703" w:rsidRDefault="000B0923" w:rsidP="001A4CC3">
            <w:pPr>
              <w:tabs>
                <w:tab w:val="left" w:pos="1890"/>
                <w:tab w:val="left" w:pos="4320"/>
              </w:tabs>
              <w:spacing w:after="0"/>
              <w:jc w:val="left"/>
            </w:pPr>
            <w:r w:rsidRPr="00C77703">
              <w:t>1,4-Dichlorobenzene</w:t>
            </w:r>
          </w:p>
        </w:tc>
        <w:tc>
          <w:tcPr>
            <w:tcW w:w="2520" w:type="dxa"/>
          </w:tcPr>
          <w:p w:rsidR="000B0923" w:rsidRPr="00C77703" w:rsidRDefault="00BB5004" w:rsidP="001A4CC3">
            <w:pPr>
              <w:tabs>
                <w:tab w:val="left" w:pos="1890"/>
                <w:tab w:val="left" w:pos="4320"/>
              </w:tabs>
              <w:spacing w:after="0"/>
              <w:jc w:val="left"/>
            </w:pPr>
            <w:r w:rsidRPr="00C77703">
              <w:t>106-46-7</w:t>
            </w:r>
          </w:p>
        </w:tc>
        <w:tc>
          <w:tcPr>
            <w:tcW w:w="1440" w:type="dxa"/>
          </w:tcPr>
          <w:p w:rsidR="000B0923" w:rsidRPr="00C77703" w:rsidRDefault="000B0923" w:rsidP="001A4CC3">
            <w:pPr>
              <w:tabs>
                <w:tab w:val="left" w:pos="1890"/>
                <w:tab w:val="left" w:pos="4320"/>
              </w:tabs>
              <w:spacing w:after="0"/>
              <w:jc w:val="left"/>
            </w:pPr>
            <w:r w:rsidRPr="00C77703">
              <w:t>7.5</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D028</w:t>
            </w:r>
          </w:p>
        </w:tc>
        <w:tc>
          <w:tcPr>
            <w:tcW w:w="3420" w:type="dxa"/>
          </w:tcPr>
          <w:p w:rsidR="000B0923" w:rsidRPr="00C77703" w:rsidRDefault="000B0923" w:rsidP="001A4CC3">
            <w:pPr>
              <w:tabs>
                <w:tab w:val="left" w:pos="1890"/>
                <w:tab w:val="left" w:pos="4320"/>
              </w:tabs>
              <w:spacing w:after="0"/>
              <w:jc w:val="left"/>
            </w:pPr>
            <w:r w:rsidRPr="00C77703">
              <w:t>1,2-Dichloroethane</w:t>
            </w:r>
          </w:p>
        </w:tc>
        <w:tc>
          <w:tcPr>
            <w:tcW w:w="2520" w:type="dxa"/>
          </w:tcPr>
          <w:p w:rsidR="000B0923" w:rsidRPr="00C77703" w:rsidRDefault="00BB5004" w:rsidP="001A4CC3">
            <w:pPr>
              <w:tabs>
                <w:tab w:val="left" w:pos="1890"/>
                <w:tab w:val="left" w:pos="4320"/>
              </w:tabs>
              <w:spacing w:after="0"/>
              <w:jc w:val="left"/>
            </w:pPr>
            <w:r w:rsidRPr="00C77703">
              <w:t>107-06-2</w:t>
            </w:r>
          </w:p>
        </w:tc>
        <w:tc>
          <w:tcPr>
            <w:tcW w:w="1440" w:type="dxa"/>
          </w:tcPr>
          <w:p w:rsidR="000B0923" w:rsidRPr="00C77703" w:rsidRDefault="000B0923" w:rsidP="001A4CC3">
            <w:pPr>
              <w:tabs>
                <w:tab w:val="left" w:pos="1890"/>
                <w:tab w:val="left" w:pos="4320"/>
              </w:tabs>
              <w:spacing w:after="0"/>
              <w:jc w:val="left"/>
            </w:pPr>
            <w:r w:rsidRPr="00C77703">
              <w:t>0.5</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D029</w:t>
            </w:r>
          </w:p>
        </w:tc>
        <w:tc>
          <w:tcPr>
            <w:tcW w:w="3420" w:type="dxa"/>
          </w:tcPr>
          <w:p w:rsidR="000B0923" w:rsidRPr="00C77703" w:rsidRDefault="000B0923" w:rsidP="001A4CC3">
            <w:pPr>
              <w:tabs>
                <w:tab w:val="left" w:pos="1890"/>
                <w:tab w:val="left" w:pos="4320"/>
              </w:tabs>
              <w:spacing w:after="0"/>
              <w:jc w:val="left"/>
            </w:pPr>
            <w:r w:rsidRPr="00C77703">
              <w:t>1,1-Dichloroethylene</w:t>
            </w:r>
          </w:p>
        </w:tc>
        <w:tc>
          <w:tcPr>
            <w:tcW w:w="2520" w:type="dxa"/>
          </w:tcPr>
          <w:p w:rsidR="000B0923" w:rsidRPr="00C77703" w:rsidRDefault="00BB5004" w:rsidP="001A4CC3">
            <w:pPr>
              <w:tabs>
                <w:tab w:val="left" w:pos="1890"/>
                <w:tab w:val="left" w:pos="4320"/>
              </w:tabs>
              <w:spacing w:after="0"/>
              <w:jc w:val="left"/>
            </w:pPr>
            <w:r w:rsidRPr="00C77703">
              <w:t>75-35-4</w:t>
            </w:r>
          </w:p>
        </w:tc>
        <w:tc>
          <w:tcPr>
            <w:tcW w:w="1440" w:type="dxa"/>
          </w:tcPr>
          <w:p w:rsidR="000B0923" w:rsidRPr="00C77703" w:rsidRDefault="000B0923" w:rsidP="001A4CC3">
            <w:pPr>
              <w:tabs>
                <w:tab w:val="left" w:pos="1890"/>
                <w:tab w:val="left" w:pos="4320"/>
              </w:tabs>
              <w:spacing w:after="0"/>
              <w:jc w:val="left"/>
            </w:pPr>
            <w:r w:rsidRPr="00C77703">
              <w:t>0.7</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D030</w:t>
            </w:r>
          </w:p>
        </w:tc>
        <w:tc>
          <w:tcPr>
            <w:tcW w:w="3420" w:type="dxa"/>
          </w:tcPr>
          <w:p w:rsidR="000B0923" w:rsidRPr="00C77703" w:rsidRDefault="000B0923" w:rsidP="001A4CC3">
            <w:pPr>
              <w:tabs>
                <w:tab w:val="left" w:pos="1890"/>
                <w:tab w:val="left" w:pos="4320"/>
              </w:tabs>
              <w:spacing w:after="0"/>
              <w:jc w:val="left"/>
            </w:pPr>
            <w:r w:rsidRPr="00C77703">
              <w:t>2,4-Dinitrotoluene</w:t>
            </w:r>
          </w:p>
        </w:tc>
        <w:tc>
          <w:tcPr>
            <w:tcW w:w="2520" w:type="dxa"/>
          </w:tcPr>
          <w:p w:rsidR="000B0923" w:rsidRPr="00C77703" w:rsidRDefault="00BB5004" w:rsidP="001A4CC3">
            <w:pPr>
              <w:tabs>
                <w:tab w:val="left" w:pos="1890"/>
                <w:tab w:val="left" w:pos="4320"/>
              </w:tabs>
              <w:spacing w:after="0"/>
              <w:jc w:val="left"/>
            </w:pPr>
            <w:r w:rsidRPr="00C77703">
              <w:t>121-14-2</w:t>
            </w:r>
          </w:p>
        </w:tc>
        <w:tc>
          <w:tcPr>
            <w:tcW w:w="1440" w:type="dxa"/>
          </w:tcPr>
          <w:p w:rsidR="000B0923" w:rsidRPr="00C77703" w:rsidRDefault="000B0923" w:rsidP="001A4CC3">
            <w:pPr>
              <w:tabs>
                <w:tab w:val="left" w:pos="1890"/>
                <w:tab w:val="left" w:pos="4320"/>
              </w:tabs>
              <w:spacing w:after="0"/>
              <w:jc w:val="left"/>
            </w:pPr>
            <w:r w:rsidRPr="00C77703">
              <w:t>0.13</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D012</w:t>
            </w:r>
          </w:p>
        </w:tc>
        <w:tc>
          <w:tcPr>
            <w:tcW w:w="3420" w:type="dxa"/>
          </w:tcPr>
          <w:p w:rsidR="000B0923" w:rsidRPr="00C77703" w:rsidRDefault="000B0923" w:rsidP="001A4CC3">
            <w:pPr>
              <w:tabs>
                <w:tab w:val="left" w:pos="1890"/>
                <w:tab w:val="left" w:pos="4320"/>
              </w:tabs>
              <w:spacing w:after="0"/>
              <w:jc w:val="left"/>
            </w:pPr>
            <w:r w:rsidRPr="00C77703">
              <w:t>Endrin</w:t>
            </w:r>
          </w:p>
        </w:tc>
        <w:tc>
          <w:tcPr>
            <w:tcW w:w="2520" w:type="dxa"/>
          </w:tcPr>
          <w:p w:rsidR="000B0923" w:rsidRPr="00C77703" w:rsidRDefault="00BB5004" w:rsidP="001A4CC3">
            <w:pPr>
              <w:tabs>
                <w:tab w:val="left" w:pos="1890"/>
                <w:tab w:val="left" w:pos="4320"/>
              </w:tabs>
              <w:spacing w:after="0"/>
              <w:jc w:val="left"/>
            </w:pPr>
            <w:r w:rsidRPr="00C77703">
              <w:t>72-20-8</w:t>
            </w:r>
          </w:p>
        </w:tc>
        <w:tc>
          <w:tcPr>
            <w:tcW w:w="1440" w:type="dxa"/>
          </w:tcPr>
          <w:p w:rsidR="000B0923" w:rsidRPr="00C77703" w:rsidRDefault="000B0923" w:rsidP="001A4CC3">
            <w:pPr>
              <w:tabs>
                <w:tab w:val="left" w:pos="1890"/>
                <w:tab w:val="left" w:pos="4320"/>
              </w:tabs>
              <w:spacing w:after="0"/>
              <w:jc w:val="left"/>
            </w:pPr>
            <w:r w:rsidRPr="00C77703">
              <w:t>0.02</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D031</w:t>
            </w:r>
          </w:p>
        </w:tc>
        <w:tc>
          <w:tcPr>
            <w:tcW w:w="3420" w:type="dxa"/>
          </w:tcPr>
          <w:p w:rsidR="000B0923" w:rsidRPr="00C77703" w:rsidRDefault="000B0923" w:rsidP="001A4CC3">
            <w:pPr>
              <w:tabs>
                <w:tab w:val="left" w:pos="1890"/>
                <w:tab w:val="left" w:pos="4320"/>
              </w:tabs>
              <w:spacing w:after="0"/>
              <w:jc w:val="left"/>
            </w:pPr>
            <w:r w:rsidRPr="00C77703">
              <w:t>Heptachlor (and its epoxide)</w:t>
            </w:r>
          </w:p>
        </w:tc>
        <w:tc>
          <w:tcPr>
            <w:tcW w:w="2520" w:type="dxa"/>
          </w:tcPr>
          <w:p w:rsidR="000B0923" w:rsidRPr="00C77703" w:rsidRDefault="00BB5004" w:rsidP="001A4CC3">
            <w:pPr>
              <w:tabs>
                <w:tab w:val="left" w:pos="1890"/>
                <w:tab w:val="left" w:pos="4320"/>
              </w:tabs>
              <w:spacing w:after="0"/>
              <w:jc w:val="left"/>
            </w:pPr>
            <w:r w:rsidRPr="00C77703">
              <w:t>76-44-8</w:t>
            </w:r>
          </w:p>
        </w:tc>
        <w:tc>
          <w:tcPr>
            <w:tcW w:w="1440" w:type="dxa"/>
          </w:tcPr>
          <w:p w:rsidR="000B0923" w:rsidRPr="00C77703" w:rsidRDefault="000B0923" w:rsidP="001A4CC3">
            <w:pPr>
              <w:tabs>
                <w:tab w:val="left" w:pos="1890"/>
                <w:tab w:val="left" w:pos="4320"/>
              </w:tabs>
              <w:spacing w:after="0"/>
              <w:jc w:val="left"/>
            </w:pPr>
            <w:r w:rsidRPr="00C77703">
              <w:t>0.008</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D032</w:t>
            </w:r>
          </w:p>
        </w:tc>
        <w:tc>
          <w:tcPr>
            <w:tcW w:w="3420" w:type="dxa"/>
          </w:tcPr>
          <w:p w:rsidR="000B0923" w:rsidRPr="00C77703" w:rsidRDefault="000B0923" w:rsidP="001A4CC3">
            <w:pPr>
              <w:tabs>
                <w:tab w:val="left" w:pos="1890"/>
                <w:tab w:val="left" w:pos="4320"/>
              </w:tabs>
              <w:spacing w:after="0"/>
              <w:jc w:val="left"/>
            </w:pPr>
            <w:r w:rsidRPr="00C77703">
              <w:t>Hexachlorobenzene</w:t>
            </w:r>
          </w:p>
        </w:tc>
        <w:tc>
          <w:tcPr>
            <w:tcW w:w="2520" w:type="dxa"/>
          </w:tcPr>
          <w:p w:rsidR="000B0923" w:rsidRPr="00C77703" w:rsidRDefault="00BB5004" w:rsidP="001A4CC3">
            <w:pPr>
              <w:tabs>
                <w:tab w:val="left" w:pos="1890"/>
                <w:tab w:val="left" w:pos="4320"/>
              </w:tabs>
              <w:spacing w:after="0"/>
              <w:jc w:val="left"/>
            </w:pPr>
            <w:r w:rsidRPr="00C77703">
              <w:t>118-74-1</w:t>
            </w:r>
          </w:p>
        </w:tc>
        <w:tc>
          <w:tcPr>
            <w:tcW w:w="1440" w:type="dxa"/>
          </w:tcPr>
          <w:p w:rsidR="000B0923" w:rsidRPr="00C77703" w:rsidRDefault="000B0923" w:rsidP="001A4CC3">
            <w:pPr>
              <w:tabs>
                <w:tab w:val="left" w:pos="1890"/>
                <w:tab w:val="left" w:pos="4320"/>
              </w:tabs>
              <w:spacing w:after="0"/>
              <w:jc w:val="left"/>
            </w:pPr>
            <w:r w:rsidRPr="00C77703">
              <w:t>0.13</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D033</w:t>
            </w:r>
          </w:p>
        </w:tc>
        <w:tc>
          <w:tcPr>
            <w:tcW w:w="3420" w:type="dxa"/>
          </w:tcPr>
          <w:p w:rsidR="000B0923" w:rsidRPr="00C77703" w:rsidRDefault="000B0923" w:rsidP="001A4CC3">
            <w:pPr>
              <w:tabs>
                <w:tab w:val="left" w:pos="1890"/>
                <w:tab w:val="left" w:pos="4320"/>
              </w:tabs>
              <w:spacing w:after="0"/>
              <w:jc w:val="left"/>
            </w:pPr>
            <w:r w:rsidRPr="00C77703">
              <w:t>Hexachlorobutadiene</w:t>
            </w:r>
          </w:p>
        </w:tc>
        <w:tc>
          <w:tcPr>
            <w:tcW w:w="2520" w:type="dxa"/>
          </w:tcPr>
          <w:p w:rsidR="000B0923" w:rsidRPr="00C77703" w:rsidRDefault="00BB5004" w:rsidP="001A4CC3">
            <w:pPr>
              <w:tabs>
                <w:tab w:val="left" w:pos="1890"/>
                <w:tab w:val="left" w:pos="4320"/>
              </w:tabs>
              <w:spacing w:after="0"/>
              <w:jc w:val="left"/>
            </w:pPr>
            <w:r w:rsidRPr="00C77703">
              <w:t>87-68-3</w:t>
            </w:r>
          </w:p>
        </w:tc>
        <w:tc>
          <w:tcPr>
            <w:tcW w:w="1440" w:type="dxa"/>
          </w:tcPr>
          <w:p w:rsidR="000B0923" w:rsidRPr="00C77703" w:rsidRDefault="000B0923" w:rsidP="001A4CC3">
            <w:pPr>
              <w:tabs>
                <w:tab w:val="left" w:pos="1890"/>
                <w:tab w:val="left" w:pos="4320"/>
              </w:tabs>
              <w:spacing w:after="0"/>
              <w:jc w:val="left"/>
            </w:pPr>
            <w:r w:rsidRPr="00C77703">
              <w:t>0.5</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D034</w:t>
            </w:r>
          </w:p>
        </w:tc>
        <w:tc>
          <w:tcPr>
            <w:tcW w:w="3420" w:type="dxa"/>
          </w:tcPr>
          <w:p w:rsidR="000B0923" w:rsidRPr="00C77703" w:rsidRDefault="000B0923" w:rsidP="001A4CC3">
            <w:pPr>
              <w:tabs>
                <w:tab w:val="left" w:pos="1890"/>
                <w:tab w:val="left" w:pos="4320"/>
              </w:tabs>
              <w:spacing w:after="0"/>
              <w:jc w:val="left"/>
            </w:pPr>
            <w:r w:rsidRPr="00C77703">
              <w:t>Hexachloroethane</w:t>
            </w:r>
          </w:p>
        </w:tc>
        <w:tc>
          <w:tcPr>
            <w:tcW w:w="2520" w:type="dxa"/>
          </w:tcPr>
          <w:p w:rsidR="000B0923" w:rsidRPr="00C77703" w:rsidRDefault="00BB5004" w:rsidP="001A4CC3">
            <w:pPr>
              <w:tabs>
                <w:tab w:val="left" w:pos="1890"/>
                <w:tab w:val="left" w:pos="4320"/>
              </w:tabs>
              <w:spacing w:after="0"/>
              <w:jc w:val="left"/>
            </w:pPr>
            <w:r w:rsidRPr="00C77703">
              <w:t>67-72-1</w:t>
            </w:r>
          </w:p>
        </w:tc>
        <w:tc>
          <w:tcPr>
            <w:tcW w:w="1440" w:type="dxa"/>
          </w:tcPr>
          <w:p w:rsidR="000B0923" w:rsidRPr="00C77703" w:rsidRDefault="000B0923" w:rsidP="001A4CC3">
            <w:pPr>
              <w:tabs>
                <w:tab w:val="left" w:pos="1890"/>
                <w:tab w:val="left" w:pos="4320"/>
              </w:tabs>
              <w:spacing w:after="0"/>
              <w:jc w:val="left"/>
            </w:pPr>
            <w:r w:rsidRPr="00C77703">
              <w:t>3.0</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D008</w:t>
            </w:r>
          </w:p>
        </w:tc>
        <w:tc>
          <w:tcPr>
            <w:tcW w:w="3420" w:type="dxa"/>
          </w:tcPr>
          <w:p w:rsidR="000B0923" w:rsidRPr="00C77703" w:rsidRDefault="000B0923" w:rsidP="001A4CC3">
            <w:pPr>
              <w:tabs>
                <w:tab w:val="left" w:pos="1890"/>
                <w:tab w:val="left" w:pos="4320"/>
              </w:tabs>
              <w:spacing w:after="0"/>
              <w:jc w:val="left"/>
            </w:pPr>
            <w:r w:rsidRPr="00C77703">
              <w:t>Lead</w:t>
            </w:r>
          </w:p>
        </w:tc>
        <w:tc>
          <w:tcPr>
            <w:tcW w:w="2520" w:type="dxa"/>
          </w:tcPr>
          <w:p w:rsidR="000B0923" w:rsidRPr="00C77703" w:rsidRDefault="00BB5004" w:rsidP="001A4CC3">
            <w:pPr>
              <w:tabs>
                <w:tab w:val="left" w:pos="1890"/>
                <w:tab w:val="left" w:pos="4320"/>
              </w:tabs>
              <w:spacing w:after="0"/>
              <w:jc w:val="left"/>
            </w:pPr>
            <w:r w:rsidRPr="00C77703">
              <w:t>7439-92-1</w:t>
            </w:r>
          </w:p>
        </w:tc>
        <w:tc>
          <w:tcPr>
            <w:tcW w:w="1440" w:type="dxa"/>
          </w:tcPr>
          <w:p w:rsidR="000B0923" w:rsidRPr="00C77703" w:rsidRDefault="000B0923" w:rsidP="001A4CC3">
            <w:pPr>
              <w:tabs>
                <w:tab w:val="left" w:pos="1890"/>
                <w:tab w:val="left" w:pos="4320"/>
              </w:tabs>
              <w:spacing w:after="0"/>
              <w:jc w:val="left"/>
            </w:pPr>
            <w:r w:rsidRPr="00C77703">
              <w:t>5.0</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D013</w:t>
            </w:r>
          </w:p>
        </w:tc>
        <w:tc>
          <w:tcPr>
            <w:tcW w:w="3420" w:type="dxa"/>
          </w:tcPr>
          <w:p w:rsidR="000B0923" w:rsidRPr="00C77703" w:rsidRDefault="000B0923" w:rsidP="001A4CC3">
            <w:pPr>
              <w:tabs>
                <w:tab w:val="left" w:pos="1890"/>
                <w:tab w:val="left" w:pos="4320"/>
              </w:tabs>
              <w:spacing w:after="0"/>
              <w:jc w:val="left"/>
            </w:pPr>
            <w:r w:rsidRPr="00C77703">
              <w:t>Lindane</w:t>
            </w:r>
          </w:p>
        </w:tc>
        <w:tc>
          <w:tcPr>
            <w:tcW w:w="2520" w:type="dxa"/>
          </w:tcPr>
          <w:p w:rsidR="000B0923" w:rsidRPr="00C77703" w:rsidRDefault="00BB5004" w:rsidP="001A4CC3">
            <w:pPr>
              <w:tabs>
                <w:tab w:val="left" w:pos="1890"/>
                <w:tab w:val="left" w:pos="4320"/>
              </w:tabs>
              <w:spacing w:after="0"/>
              <w:jc w:val="left"/>
            </w:pPr>
            <w:r w:rsidRPr="00C77703">
              <w:t>58-89-9</w:t>
            </w:r>
          </w:p>
        </w:tc>
        <w:tc>
          <w:tcPr>
            <w:tcW w:w="1440" w:type="dxa"/>
          </w:tcPr>
          <w:p w:rsidR="000B0923" w:rsidRPr="00C77703" w:rsidRDefault="000B0923" w:rsidP="001A4CC3">
            <w:pPr>
              <w:tabs>
                <w:tab w:val="left" w:pos="1890"/>
                <w:tab w:val="left" w:pos="4320"/>
              </w:tabs>
              <w:spacing w:after="0"/>
              <w:jc w:val="left"/>
            </w:pPr>
            <w:r w:rsidRPr="00C77703">
              <w:t>0.40.4</w:t>
            </w:r>
          </w:p>
        </w:tc>
      </w:tr>
      <w:tr w:rsidR="000B0923" w:rsidRPr="00C77703" w:rsidTr="0051442A">
        <w:tc>
          <w:tcPr>
            <w:tcW w:w="1530" w:type="dxa"/>
          </w:tcPr>
          <w:p w:rsidR="000B0923" w:rsidRPr="00C77703" w:rsidRDefault="000B0923" w:rsidP="001A4CC3">
            <w:pPr>
              <w:tabs>
                <w:tab w:val="left" w:pos="1890"/>
                <w:tab w:val="left" w:pos="4320"/>
              </w:tabs>
              <w:spacing w:after="0"/>
              <w:jc w:val="left"/>
            </w:pPr>
            <w:r w:rsidRPr="00C77703">
              <w:t>D009</w:t>
            </w:r>
          </w:p>
        </w:tc>
        <w:tc>
          <w:tcPr>
            <w:tcW w:w="3420" w:type="dxa"/>
          </w:tcPr>
          <w:p w:rsidR="000B0923" w:rsidRPr="00C77703" w:rsidRDefault="000B0923" w:rsidP="001A4CC3">
            <w:pPr>
              <w:tabs>
                <w:tab w:val="left" w:pos="1890"/>
                <w:tab w:val="left" w:pos="4320"/>
              </w:tabs>
              <w:spacing w:after="0"/>
              <w:jc w:val="left"/>
            </w:pPr>
            <w:r w:rsidRPr="00C77703">
              <w:t>Mercury</w:t>
            </w:r>
          </w:p>
        </w:tc>
        <w:tc>
          <w:tcPr>
            <w:tcW w:w="2520" w:type="dxa"/>
          </w:tcPr>
          <w:p w:rsidR="000B0923" w:rsidRPr="00C77703" w:rsidRDefault="00BB5004" w:rsidP="001A4CC3">
            <w:pPr>
              <w:tabs>
                <w:tab w:val="left" w:pos="1890"/>
                <w:tab w:val="left" w:pos="4320"/>
              </w:tabs>
              <w:spacing w:after="0"/>
              <w:jc w:val="left"/>
            </w:pPr>
            <w:r w:rsidRPr="00C77703">
              <w:t>7439-97-6</w:t>
            </w:r>
          </w:p>
        </w:tc>
        <w:tc>
          <w:tcPr>
            <w:tcW w:w="1440" w:type="dxa"/>
          </w:tcPr>
          <w:p w:rsidR="000B0923" w:rsidRPr="00C77703" w:rsidRDefault="000B0923" w:rsidP="001A4CC3">
            <w:pPr>
              <w:tabs>
                <w:tab w:val="left" w:pos="1890"/>
                <w:tab w:val="left" w:pos="4320"/>
              </w:tabs>
              <w:spacing w:after="0"/>
              <w:jc w:val="left"/>
            </w:pPr>
            <w:r w:rsidRPr="00C77703">
              <w:t>0.2</w:t>
            </w:r>
          </w:p>
        </w:tc>
      </w:tr>
      <w:tr w:rsidR="000B0923" w:rsidRPr="00C77703" w:rsidTr="0051442A">
        <w:tc>
          <w:tcPr>
            <w:tcW w:w="1530" w:type="dxa"/>
          </w:tcPr>
          <w:p w:rsidR="000B0923" w:rsidRPr="00C77703" w:rsidRDefault="00BF2671" w:rsidP="001A4CC3">
            <w:pPr>
              <w:tabs>
                <w:tab w:val="left" w:pos="1890"/>
                <w:tab w:val="left" w:pos="4320"/>
              </w:tabs>
              <w:spacing w:after="0"/>
              <w:jc w:val="left"/>
            </w:pPr>
            <w:r w:rsidRPr="00C77703">
              <w:t>D014</w:t>
            </w:r>
          </w:p>
        </w:tc>
        <w:tc>
          <w:tcPr>
            <w:tcW w:w="3420" w:type="dxa"/>
          </w:tcPr>
          <w:p w:rsidR="000B0923" w:rsidRPr="00C77703" w:rsidRDefault="00BB5004" w:rsidP="001A4CC3">
            <w:pPr>
              <w:tabs>
                <w:tab w:val="left" w:pos="1890"/>
                <w:tab w:val="left" w:pos="4320"/>
              </w:tabs>
              <w:spacing w:after="0"/>
              <w:jc w:val="left"/>
            </w:pPr>
            <w:r w:rsidRPr="00C77703">
              <w:t>Methoxychlor</w:t>
            </w:r>
          </w:p>
        </w:tc>
        <w:tc>
          <w:tcPr>
            <w:tcW w:w="2520" w:type="dxa"/>
          </w:tcPr>
          <w:p w:rsidR="000B0923" w:rsidRPr="00C77703" w:rsidRDefault="00BB5004" w:rsidP="001A4CC3">
            <w:pPr>
              <w:tabs>
                <w:tab w:val="left" w:pos="1890"/>
                <w:tab w:val="left" w:pos="4320"/>
              </w:tabs>
              <w:spacing w:after="0"/>
              <w:jc w:val="left"/>
            </w:pPr>
            <w:r w:rsidRPr="00C77703">
              <w:t>72-43-5</w:t>
            </w:r>
          </w:p>
        </w:tc>
        <w:tc>
          <w:tcPr>
            <w:tcW w:w="1440" w:type="dxa"/>
          </w:tcPr>
          <w:p w:rsidR="000B0923" w:rsidRPr="00C77703" w:rsidRDefault="00BB5004" w:rsidP="001A4CC3">
            <w:pPr>
              <w:tabs>
                <w:tab w:val="left" w:pos="1890"/>
                <w:tab w:val="left" w:pos="4320"/>
              </w:tabs>
              <w:spacing w:after="0"/>
              <w:jc w:val="left"/>
            </w:pPr>
            <w:r w:rsidRPr="00C77703">
              <w:t>10.0</w:t>
            </w:r>
          </w:p>
        </w:tc>
      </w:tr>
      <w:tr w:rsidR="000B0923" w:rsidRPr="00C77703" w:rsidTr="0051442A">
        <w:tc>
          <w:tcPr>
            <w:tcW w:w="1530" w:type="dxa"/>
          </w:tcPr>
          <w:p w:rsidR="000B0923" w:rsidRPr="00C77703" w:rsidRDefault="00BF2671" w:rsidP="001A4CC3">
            <w:pPr>
              <w:tabs>
                <w:tab w:val="left" w:pos="1890"/>
                <w:tab w:val="left" w:pos="4320"/>
              </w:tabs>
              <w:spacing w:after="0"/>
              <w:jc w:val="left"/>
            </w:pPr>
            <w:r w:rsidRPr="00C77703">
              <w:t>D035</w:t>
            </w:r>
          </w:p>
        </w:tc>
        <w:tc>
          <w:tcPr>
            <w:tcW w:w="3420" w:type="dxa"/>
          </w:tcPr>
          <w:p w:rsidR="000B0923" w:rsidRPr="00C77703" w:rsidRDefault="00BB5004" w:rsidP="001A4CC3">
            <w:pPr>
              <w:tabs>
                <w:tab w:val="left" w:pos="1890"/>
                <w:tab w:val="left" w:pos="4320"/>
              </w:tabs>
              <w:spacing w:after="0"/>
              <w:jc w:val="left"/>
            </w:pPr>
            <w:r w:rsidRPr="00C77703">
              <w:t>Methyl ethyl ketone</w:t>
            </w:r>
          </w:p>
        </w:tc>
        <w:tc>
          <w:tcPr>
            <w:tcW w:w="2520" w:type="dxa"/>
          </w:tcPr>
          <w:p w:rsidR="000B0923" w:rsidRPr="00C77703" w:rsidRDefault="00BB5004" w:rsidP="001A4CC3">
            <w:pPr>
              <w:tabs>
                <w:tab w:val="left" w:pos="1890"/>
                <w:tab w:val="left" w:pos="4320"/>
              </w:tabs>
              <w:spacing w:after="0"/>
              <w:jc w:val="left"/>
            </w:pPr>
            <w:r w:rsidRPr="00C77703">
              <w:t>78-93-3</w:t>
            </w:r>
          </w:p>
        </w:tc>
        <w:tc>
          <w:tcPr>
            <w:tcW w:w="1440" w:type="dxa"/>
          </w:tcPr>
          <w:p w:rsidR="000B0923" w:rsidRPr="00C77703" w:rsidRDefault="00BB5004" w:rsidP="001A4CC3">
            <w:pPr>
              <w:tabs>
                <w:tab w:val="left" w:pos="1890"/>
                <w:tab w:val="left" w:pos="4320"/>
              </w:tabs>
              <w:spacing w:after="0"/>
              <w:jc w:val="left"/>
            </w:pPr>
            <w:r w:rsidRPr="00C77703">
              <w:t>200.0</w:t>
            </w:r>
          </w:p>
        </w:tc>
      </w:tr>
      <w:tr w:rsidR="000B0923" w:rsidRPr="00C77703" w:rsidTr="0051442A">
        <w:tc>
          <w:tcPr>
            <w:tcW w:w="1530" w:type="dxa"/>
          </w:tcPr>
          <w:p w:rsidR="000B0923" w:rsidRPr="00C77703" w:rsidRDefault="00BF2671" w:rsidP="001A4CC3">
            <w:pPr>
              <w:tabs>
                <w:tab w:val="left" w:pos="1890"/>
                <w:tab w:val="left" w:pos="4320"/>
              </w:tabs>
              <w:spacing w:after="0"/>
              <w:jc w:val="left"/>
            </w:pPr>
            <w:r w:rsidRPr="00C77703">
              <w:t>D036</w:t>
            </w:r>
          </w:p>
        </w:tc>
        <w:tc>
          <w:tcPr>
            <w:tcW w:w="3420" w:type="dxa"/>
          </w:tcPr>
          <w:p w:rsidR="000B0923" w:rsidRPr="00C77703" w:rsidRDefault="00BB5004" w:rsidP="001A4CC3">
            <w:pPr>
              <w:tabs>
                <w:tab w:val="left" w:pos="1890"/>
                <w:tab w:val="left" w:pos="4320"/>
              </w:tabs>
              <w:spacing w:after="0"/>
              <w:jc w:val="left"/>
            </w:pPr>
            <w:r w:rsidRPr="00C77703">
              <w:t>Nitrobenzene</w:t>
            </w:r>
          </w:p>
        </w:tc>
        <w:tc>
          <w:tcPr>
            <w:tcW w:w="2520" w:type="dxa"/>
          </w:tcPr>
          <w:p w:rsidR="000B0923" w:rsidRPr="00C77703" w:rsidRDefault="00BB5004" w:rsidP="001A4CC3">
            <w:pPr>
              <w:tabs>
                <w:tab w:val="left" w:pos="1890"/>
                <w:tab w:val="left" w:pos="4320"/>
              </w:tabs>
              <w:spacing w:after="0"/>
              <w:jc w:val="left"/>
            </w:pPr>
            <w:r w:rsidRPr="00C77703">
              <w:t>98-95-3</w:t>
            </w:r>
          </w:p>
        </w:tc>
        <w:tc>
          <w:tcPr>
            <w:tcW w:w="1440" w:type="dxa"/>
          </w:tcPr>
          <w:p w:rsidR="000B0923" w:rsidRPr="00C77703" w:rsidRDefault="00BB5004" w:rsidP="001A4CC3">
            <w:pPr>
              <w:tabs>
                <w:tab w:val="left" w:pos="1890"/>
                <w:tab w:val="left" w:pos="4320"/>
              </w:tabs>
              <w:spacing w:after="0"/>
              <w:jc w:val="left"/>
            </w:pPr>
            <w:r w:rsidRPr="00C77703">
              <w:t>2.0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D037</w:t>
            </w:r>
          </w:p>
        </w:tc>
        <w:tc>
          <w:tcPr>
            <w:tcW w:w="3420" w:type="dxa"/>
          </w:tcPr>
          <w:p w:rsidR="000B0923" w:rsidRPr="00C77703" w:rsidRDefault="00BB5004" w:rsidP="001A4CC3">
            <w:pPr>
              <w:tabs>
                <w:tab w:val="left" w:pos="1890"/>
                <w:tab w:val="left" w:pos="4320"/>
              </w:tabs>
              <w:spacing w:after="0"/>
              <w:jc w:val="left"/>
            </w:pPr>
            <w:r w:rsidRPr="00C77703">
              <w:t>Pentachlorophenol</w:t>
            </w:r>
          </w:p>
        </w:tc>
        <w:tc>
          <w:tcPr>
            <w:tcW w:w="2520" w:type="dxa"/>
          </w:tcPr>
          <w:p w:rsidR="000B0923" w:rsidRPr="00C77703" w:rsidRDefault="00BB5004" w:rsidP="001A4CC3">
            <w:pPr>
              <w:tabs>
                <w:tab w:val="left" w:pos="1890"/>
                <w:tab w:val="left" w:pos="4320"/>
              </w:tabs>
              <w:spacing w:after="0"/>
              <w:jc w:val="left"/>
            </w:pPr>
            <w:r w:rsidRPr="00C77703">
              <w:t>87-86-5</w:t>
            </w:r>
          </w:p>
        </w:tc>
        <w:tc>
          <w:tcPr>
            <w:tcW w:w="1440" w:type="dxa"/>
          </w:tcPr>
          <w:p w:rsidR="000B0923" w:rsidRPr="00C77703" w:rsidRDefault="00BB5004" w:rsidP="001A4CC3">
            <w:pPr>
              <w:tabs>
                <w:tab w:val="left" w:pos="1890"/>
                <w:tab w:val="left" w:pos="4320"/>
              </w:tabs>
              <w:spacing w:after="0"/>
              <w:jc w:val="left"/>
            </w:pPr>
            <w:r w:rsidRPr="00C77703">
              <w:t>100.0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D038</w:t>
            </w:r>
          </w:p>
        </w:tc>
        <w:tc>
          <w:tcPr>
            <w:tcW w:w="3420" w:type="dxa"/>
          </w:tcPr>
          <w:p w:rsidR="000B0923" w:rsidRPr="00C77703" w:rsidRDefault="00BB5004" w:rsidP="001A4CC3">
            <w:pPr>
              <w:tabs>
                <w:tab w:val="left" w:pos="1890"/>
                <w:tab w:val="left" w:pos="4320"/>
              </w:tabs>
              <w:spacing w:after="0"/>
              <w:jc w:val="left"/>
            </w:pPr>
            <w:r w:rsidRPr="00C77703">
              <w:t>Pyridine</w:t>
            </w:r>
          </w:p>
        </w:tc>
        <w:tc>
          <w:tcPr>
            <w:tcW w:w="2520" w:type="dxa"/>
          </w:tcPr>
          <w:p w:rsidR="000B0923" w:rsidRPr="00C77703" w:rsidRDefault="00BB5004" w:rsidP="001A4CC3">
            <w:pPr>
              <w:tabs>
                <w:tab w:val="left" w:pos="1890"/>
                <w:tab w:val="left" w:pos="4320"/>
              </w:tabs>
              <w:spacing w:after="0"/>
              <w:jc w:val="left"/>
            </w:pPr>
            <w:r w:rsidRPr="00C77703">
              <w:t>110-86-1</w:t>
            </w:r>
          </w:p>
        </w:tc>
        <w:tc>
          <w:tcPr>
            <w:tcW w:w="1440" w:type="dxa"/>
          </w:tcPr>
          <w:p w:rsidR="000B0923" w:rsidRPr="00C77703" w:rsidRDefault="00BB5004" w:rsidP="001A4CC3">
            <w:pPr>
              <w:tabs>
                <w:tab w:val="left" w:pos="1890"/>
                <w:tab w:val="left" w:pos="4320"/>
              </w:tabs>
              <w:spacing w:after="0"/>
              <w:jc w:val="left"/>
            </w:pPr>
            <w:r w:rsidRPr="00C77703">
              <w:t>5.0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D010</w:t>
            </w:r>
          </w:p>
        </w:tc>
        <w:tc>
          <w:tcPr>
            <w:tcW w:w="3420" w:type="dxa"/>
          </w:tcPr>
          <w:p w:rsidR="000B0923" w:rsidRPr="00C77703" w:rsidRDefault="00BB5004" w:rsidP="001A4CC3">
            <w:pPr>
              <w:tabs>
                <w:tab w:val="left" w:pos="1890"/>
                <w:tab w:val="left" w:pos="4320"/>
              </w:tabs>
              <w:spacing w:after="0"/>
              <w:jc w:val="left"/>
            </w:pPr>
            <w:r w:rsidRPr="00C77703">
              <w:t>Selenium</w:t>
            </w:r>
          </w:p>
        </w:tc>
        <w:tc>
          <w:tcPr>
            <w:tcW w:w="2520" w:type="dxa"/>
          </w:tcPr>
          <w:p w:rsidR="000B0923" w:rsidRPr="00C77703" w:rsidRDefault="00BB5004" w:rsidP="001A4CC3">
            <w:pPr>
              <w:tabs>
                <w:tab w:val="left" w:pos="1890"/>
                <w:tab w:val="left" w:pos="4320"/>
              </w:tabs>
              <w:spacing w:after="0"/>
              <w:jc w:val="left"/>
            </w:pPr>
            <w:r w:rsidRPr="00C77703">
              <w:t>7782-49-2</w:t>
            </w:r>
          </w:p>
        </w:tc>
        <w:tc>
          <w:tcPr>
            <w:tcW w:w="1440" w:type="dxa"/>
          </w:tcPr>
          <w:p w:rsidR="000B0923" w:rsidRPr="00C77703" w:rsidRDefault="00BB5004" w:rsidP="001A4CC3">
            <w:pPr>
              <w:tabs>
                <w:tab w:val="left" w:pos="1890"/>
                <w:tab w:val="left" w:pos="4320"/>
              </w:tabs>
              <w:spacing w:after="0"/>
              <w:jc w:val="left"/>
            </w:pPr>
            <w:r w:rsidRPr="00C77703">
              <w:t>1.0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D011</w:t>
            </w:r>
          </w:p>
        </w:tc>
        <w:tc>
          <w:tcPr>
            <w:tcW w:w="3420" w:type="dxa"/>
          </w:tcPr>
          <w:p w:rsidR="000B0923" w:rsidRPr="00C77703" w:rsidRDefault="00BB5004" w:rsidP="001A4CC3">
            <w:pPr>
              <w:tabs>
                <w:tab w:val="left" w:pos="1890"/>
                <w:tab w:val="left" w:pos="4320"/>
              </w:tabs>
              <w:spacing w:after="0"/>
              <w:jc w:val="left"/>
            </w:pPr>
            <w:r w:rsidRPr="00C77703">
              <w:t>Silver</w:t>
            </w:r>
          </w:p>
        </w:tc>
        <w:tc>
          <w:tcPr>
            <w:tcW w:w="2520" w:type="dxa"/>
          </w:tcPr>
          <w:p w:rsidR="000B0923" w:rsidRPr="00C77703" w:rsidRDefault="00BB5004" w:rsidP="001A4CC3">
            <w:pPr>
              <w:tabs>
                <w:tab w:val="left" w:pos="1890"/>
                <w:tab w:val="left" w:pos="4320"/>
              </w:tabs>
              <w:spacing w:after="0"/>
              <w:jc w:val="left"/>
            </w:pPr>
            <w:r w:rsidRPr="00C77703">
              <w:t>7440-22-4</w:t>
            </w:r>
          </w:p>
        </w:tc>
        <w:tc>
          <w:tcPr>
            <w:tcW w:w="1440" w:type="dxa"/>
          </w:tcPr>
          <w:p w:rsidR="000B0923" w:rsidRPr="00C77703" w:rsidRDefault="00BB5004" w:rsidP="001A4CC3">
            <w:pPr>
              <w:tabs>
                <w:tab w:val="left" w:pos="1890"/>
                <w:tab w:val="left" w:pos="4320"/>
              </w:tabs>
              <w:spacing w:after="0"/>
              <w:jc w:val="left"/>
            </w:pPr>
            <w:r w:rsidRPr="00C77703">
              <w:t>5.0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D039</w:t>
            </w:r>
          </w:p>
        </w:tc>
        <w:tc>
          <w:tcPr>
            <w:tcW w:w="3420" w:type="dxa"/>
          </w:tcPr>
          <w:p w:rsidR="000B0923" w:rsidRPr="00C77703" w:rsidRDefault="00BB5004" w:rsidP="001A4CC3">
            <w:pPr>
              <w:tabs>
                <w:tab w:val="left" w:pos="1890"/>
                <w:tab w:val="left" w:pos="4320"/>
              </w:tabs>
              <w:spacing w:after="0"/>
              <w:jc w:val="left"/>
            </w:pPr>
            <w:r w:rsidRPr="00C77703">
              <w:t>Tetrachloroethylene</w:t>
            </w:r>
          </w:p>
        </w:tc>
        <w:tc>
          <w:tcPr>
            <w:tcW w:w="2520" w:type="dxa"/>
          </w:tcPr>
          <w:p w:rsidR="000B0923" w:rsidRPr="00C77703" w:rsidRDefault="00BB5004" w:rsidP="001A4CC3">
            <w:pPr>
              <w:tabs>
                <w:tab w:val="left" w:pos="1890"/>
                <w:tab w:val="left" w:pos="4320"/>
              </w:tabs>
              <w:spacing w:after="0"/>
              <w:jc w:val="left"/>
            </w:pPr>
            <w:r w:rsidRPr="00C77703">
              <w:t>127-18-4</w:t>
            </w:r>
          </w:p>
        </w:tc>
        <w:tc>
          <w:tcPr>
            <w:tcW w:w="1440" w:type="dxa"/>
          </w:tcPr>
          <w:p w:rsidR="000B0923" w:rsidRPr="00C77703" w:rsidRDefault="00BB5004" w:rsidP="001A4CC3">
            <w:pPr>
              <w:tabs>
                <w:tab w:val="left" w:pos="1890"/>
                <w:tab w:val="left" w:pos="4320"/>
              </w:tabs>
              <w:spacing w:after="0"/>
              <w:jc w:val="left"/>
            </w:pPr>
            <w:r w:rsidRPr="00C77703">
              <w:t>0.7</w:t>
            </w:r>
          </w:p>
        </w:tc>
      </w:tr>
      <w:tr w:rsidR="00BB5004" w:rsidRPr="00C77703" w:rsidTr="0051442A">
        <w:tc>
          <w:tcPr>
            <w:tcW w:w="1530" w:type="dxa"/>
          </w:tcPr>
          <w:p w:rsidR="00BB5004" w:rsidRPr="00C77703" w:rsidRDefault="00BB5004" w:rsidP="001A4CC3">
            <w:pPr>
              <w:tabs>
                <w:tab w:val="left" w:pos="1890"/>
                <w:tab w:val="left" w:pos="4320"/>
              </w:tabs>
              <w:spacing w:after="0"/>
              <w:jc w:val="left"/>
            </w:pPr>
            <w:r w:rsidRPr="00C77703">
              <w:t>D015</w:t>
            </w:r>
          </w:p>
        </w:tc>
        <w:tc>
          <w:tcPr>
            <w:tcW w:w="3420" w:type="dxa"/>
          </w:tcPr>
          <w:p w:rsidR="00BB5004" w:rsidRPr="00C77703" w:rsidRDefault="00BB5004" w:rsidP="001A4CC3">
            <w:pPr>
              <w:tabs>
                <w:tab w:val="left" w:pos="1890"/>
                <w:tab w:val="left" w:pos="4320"/>
              </w:tabs>
              <w:spacing w:after="0"/>
              <w:jc w:val="left"/>
            </w:pPr>
            <w:r w:rsidRPr="00C77703">
              <w:t>Toxaphene</w:t>
            </w:r>
          </w:p>
        </w:tc>
        <w:tc>
          <w:tcPr>
            <w:tcW w:w="2520" w:type="dxa"/>
          </w:tcPr>
          <w:p w:rsidR="00BB5004" w:rsidRPr="00C77703" w:rsidRDefault="00BB5004" w:rsidP="001A4CC3">
            <w:pPr>
              <w:tabs>
                <w:tab w:val="left" w:pos="1890"/>
                <w:tab w:val="left" w:pos="4320"/>
              </w:tabs>
              <w:spacing w:after="0"/>
              <w:jc w:val="left"/>
            </w:pPr>
            <w:r w:rsidRPr="00C77703">
              <w:t>8001-35-2</w:t>
            </w:r>
          </w:p>
        </w:tc>
        <w:tc>
          <w:tcPr>
            <w:tcW w:w="1440" w:type="dxa"/>
          </w:tcPr>
          <w:p w:rsidR="00BB5004" w:rsidRPr="00C77703" w:rsidRDefault="00BB5004" w:rsidP="001A4CC3">
            <w:pPr>
              <w:tabs>
                <w:tab w:val="left" w:pos="1890"/>
                <w:tab w:val="left" w:pos="4320"/>
              </w:tabs>
              <w:spacing w:after="0"/>
              <w:jc w:val="left"/>
            </w:pPr>
            <w:r w:rsidRPr="00C77703">
              <w:t>0.5</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D040</w:t>
            </w:r>
          </w:p>
        </w:tc>
        <w:tc>
          <w:tcPr>
            <w:tcW w:w="3420" w:type="dxa"/>
          </w:tcPr>
          <w:p w:rsidR="000B0923" w:rsidRPr="00C77703" w:rsidRDefault="00BB5004" w:rsidP="001A4CC3">
            <w:pPr>
              <w:tabs>
                <w:tab w:val="left" w:pos="1890"/>
                <w:tab w:val="left" w:pos="4320"/>
              </w:tabs>
              <w:spacing w:after="0"/>
              <w:jc w:val="left"/>
            </w:pPr>
            <w:r w:rsidRPr="00C77703">
              <w:t>Trichloroethylene</w:t>
            </w:r>
          </w:p>
        </w:tc>
        <w:tc>
          <w:tcPr>
            <w:tcW w:w="2520" w:type="dxa"/>
          </w:tcPr>
          <w:p w:rsidR="000B0923" w:rsidRPr="00C77703" w:rsidRDefault="00BB5004" w:rsidP="001A4CC3">
            <w:pPr>
              <w:tabs>
                <w:tab w:val="left" w:pos="1890"/>
                <w:tab w:val="left" w:pos="4320"/>
              </w:tabs>
              <w:spacing w:after="0"/>
              <w:jc w:val="left"/>
            </w:pPr>
            <w:r w:rsidRPr="00C77703">
              <w:t>79-01-6</w:t>
            </w:r>
          </w:p>
        </w:tc>
        <w:tc>
          <w:tcPr>
            <w:tcW w:w="1440" w:type="dxa"/>
          </w:tcPr>
          <w:p w:rsidR="000B0923" w:rsidRPr="00C77703" w:rsidRDefault="00BB5004" w:rsidP="001A4CC3">
            <w:pPr>
              <w:tabs>
                <w:tab w:val="left" w:pos="1890"/>
                <w:tab w:val="left" w:pos="4320"/>
              </w:tabs>
              <w:spacing w:after="0"/>
              <w:jc w:val="left"/>
            </w:pPr>
            <w:r w:rsidRPr="00C77703">
              <w:t>0.5</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lastRenderedPageBreak/>
              <w:t>D041</w:t>
            </w:r>
          </w:p>
        </w:tc>
        <w:tc>
          <w:tcPr>
            <w:tcW w:w="3420" w:type="dxa"/>
          </w:tcPr>
          <w:p w:rsidR="000B0923" w:rsidRPr="00C77703" w:rsidRDefault="00BB5004" w:rsidP="001A4CC3">
            <w:pPr>
              <w:tabs>
                <w:tab w:val="left" w:pos="1890"/>
                <w:tab w:val="left" w:pos="4320"/>
              </w:tabs>
              <w:spacing w:after="0"/>
              <w:jc w:val="left"/>
            </w:pPr>
            <w:r w:rsidRPr="00C77703">
              <w:t>2,4,5-Trichlorophenol</w:t>
            </w:r>
          </w:p>
        </w:tc>
        <w:tc>
          <w:tcPr>
            <w:tcW w:w="2520" w:type="dxa"/>
          </w:tcPr>
          <w:p w:rsidR="000B0923" w:rsidRPr="00C77703" w:rsidRDefault="00BB5004" w:rsidP="001A4CC3">
            <w:pPr>
              <w:tabs>
                <w:tab w:val="left" w:pos="1890"/>
                <w:tab w:val="left" w:pos="4320"/>
              </w:tabs>
              <w:spacing w:after="0"/>
              <w:jc w:val="left"/>
            </w:pPr>
            <w:r w:rsidRPr="00C77703">
              <w:t>95-95-4</w:t>
            </w:r>
          </w:p>
        </w:tc>
        <w:tc>
          <w:tcPr>
            <w:tcW w:w="1440" w:type="dxa"/>
          </w:tcPr>
          <w:p w:rsidR="000B0923" w:rsidRPr="00C77703" w:rsidRDefault="00BB5004" w:rsidP="001A4CC3">
            <w:pPr>
              <w:tabs>
                <w:tab w:val="left" w:pos="1890"/>
                <w:tab w:val="left" w:pos="4320"/>
              </w:tabs>
              <w:spacing w:after="0"/>
              <w:jc w:val="left"/>
            </w:pPr>
            <w:r w:rsidRPr="00C77703">
              <w:t>400.0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D042</w:t>
            </w:r>
          </w:p>
        </w:tc>
        <w:tc>
          <w:tcPr>
            <w:tcW w:w="3420" w:type="dxa"/>
          </w:tcPr>
          <w:p w:rsidR="000B0923" w:rsidRPr="00C77703" w:rsidRDefault="00BB5004" w:rsidP="001A4CC3">
            <w:pPr>
              <w:tabs>
                <w:tab w:val="left" w:pos="1890"/>
                <w:tab w:val="left" w:pos="4320"/>
              </w:tabs>
              <w:spacing w:after="0"/>
              <w:jc w:val="left"/>
            </w:pPr>
            <w:r w:rsidRPr="00C77703">
              <w:t>2,4,6-Trichlorophenol</w:t>
            </w:r>
          </w:p>
        </w:tc>
        <w:tc>
          <w:tcPr>
            <w:tcW w:w="2520" w:type="dxa"/>
          </w:tcPr>
          <w:p w:rsidR="000B0923" w:rsidRPr="00C77703" w:rsidRDefault="00BB5004" w:rsidP="001A4CC3">
            <w:pPr>
              <w:tabs>
                <w:tab w:val="left" w:pos="1890"/>
                <w:tab w:val="left" w:pos="4320"/>
              </w:tabs>
              <w:spacing w:after="0"/>
              <w:jc w:val="left"/>
            </w:pPr>
            <w:r w:rsidRPr="00C77703">
              <w:t>88-06-2</w:t>
            </w:r>
          </w:p>
        </w:tc>
        <w:tc>
          <w:tcPr>
            <w:tcW w:w="1440" w:type="dxa"/>
          </w:tcPr>
          <w:p w:rsidR="000B0923" w:rsidRPr="00C77703" w:rsidRDefault="00BB5004" w:rsidP="001A4CC3">
            <w:pPr>
              <w:tabs>
                <w:tab w:val="left" w:pos="1890"/>
                <w:tab w:val="left" w:pos="4320"/>
              </w:tabs>
              <w:spacing w:after="0"/>
              <w:jc w:val="left"/>
            </w:pPr>
            <w:r w:rsidRPr="00C77703">
              <w:t>2.0</w:t>
            </w:r>
          </w:p>
        </w:tc>
      </w:tr>
      <w:tr w:rsidR="000B0923" w:rsidRPr="00C77703" w:rsidTr="0051442A">
        <w:tc>
          <w:tcPr>
            <w:tcW w:w="1530" w:type="dxa"/>
          </w:tcPr>
          <w:p w:rsidR="000B0923" w:rsidRPr="00C77703" w:rsidRDefault="00BB5004" w:rsidP="001A4CC3">
            <w:pPr>
              <w:tabs>
                <w:tab w:val="left" w:pos="1890"/>
                <w:tab w:val="left" w:pos="4320"/>
              </w:tabs>
              <w:spacing w:after="0"/>
              <w:jc w:val="left"/>
            </w:pPr>
            <w:r w:rsidRPr="00C77703">
              <w:t>D017</w:t>
            </w:r>
          </w:p>
        </w:tc>
        <w:tc>
          <w:tcPr>
            <w:tcW w:w="3420" w:type="dxa"/>
          </w:tcPr>
          <w:p w:rsidR="000B0923" w:rsidRPr="00C77703" w:rsidRDefault="00BB5004" w:rsidP="001A4CC3">
            <w:pPr>
              <w:tabs>
                <w:tab w:val="left" w:pos="1890"/>
                <w:tab w:val="left" w:pos="4320"/>
              </w:tabs>
              <w:spacing w:after="0"/>
              <w:jc w:val="left"/>
            </w:pPr>
            <w:r w:rsidRPr="00C77703">
              <w:t>2,4,5-TP (Silvex)</w:t>
            </w:r>
          </w:p>
        </w:tc>
        <w:tc>
          <w:tcPr>
            <w:tcW w:w="2520" w:type="dxa"/>
          </w:tcPr>
          <w:p w:rsidR="000B0923" w:rsidRPr="00C77703" w:rsidRDefault="00BB5004" w:rsidP="001A4CC3">
            <w:pPr>
              <w:tabs>
                <w:tab w:val="left" w:pos="1890"/>
                <w:tab w:val="left" w:pos="4320"/>
              </w:tabs>
              <w:spacing w:after="0"/>
              <w:jc w:val="left"/>
            </w:pPr>
            <w:r w:rsidRPr="00C77703">
              <w:t>93-72-1</w:t>
            </w:r>
          </w:p>
        </w:tc>
        <w:tc>
          <w:tcPr>
            <w:tcW w:w="1440" w:type="dxa"/>
          </w:tcPr>
          <w:p w:rsidR="000B0923" w:rsidRPr="00C77703" w:rsidRDefault="00BB5004" w:rsidP="001A4CC3">
            <w:pPr>
              <w:tabs>
                <w:tab w:val="left" w:pos="1890"/>
                <w:tab w:val="left" w:pos="4320"/>
              </w:tabs>
              <w:spacing w:after="0"/>
              <w:jc w:val="left"/>
            </w:pPr>
            <w:r w:rsidRPr="00C77703">
              <w:t>1.0</w:t>
            </w:r>
          </w:p>
        </w:tc>
      </w:tr>
      <w:tr w:rsidR="00BB5004" w:rsidRPr="00C77703" w:rsidTr="0051442A">
        <w:tc>
          <w:tcPr>
            <w:tcW w:w="1530" w:type="dxa"/>
          </w:tcPr>
          <w:p w:rsidR="00BB5004" w:rsidRPr="00C77703" w:rsidRDefault="00BB5004" w:rsidP="001A4CC3">
            <w:pPr>
              <w:tabs>
                <w:tab w:val="left" w:pos="1890"/>
                <w:tab w:val="left" w:pos="4320"/>
              </w:tabs>
              <w:spacing w:after="0"/>
              <w:jc w:val="left"/>
            </w:pPr>
            <w:r w:rsidRPr="00C77703">
              <w:t>D043</w:t>
            </w:r>
          </w:p>
        </w:tc>
        <w:tc>
          <w:tcPr>
            <w:tcW w:w="3420" w:type="dxa"/>
          </w:tcPr>
          <w:p w:rsidR="00BB5004" w:rsidRPr="00C77703" w:rsidRDefault="00BB5004" w:rsidP="001A4CC3">
            <w:pPr>
              <w:tabs>
                <w:tab w:val="left" w:pos="1890"/>
                <w:tab w:val="left" w:pos="4320"/>
              </w:tabs>
              <w:spacing w:after="0"/>
              <w:jc w:val="left"/>
            </w:pPr>
            <w:r w:rsidRPr="00C77703">
              <w:t>Vinyl chloride</w:t>
            </w:r>
          </w:p>
        </w:tc>
        <w:tc>
          <w:tcPr>
            <w:tcW w:w="2520" w:type="dxa"/>
          </w:tcPr>
          <w:p w:rsidR="00BB5004" w:rsidRPr="00C77703" w:rsidRDefault="00BB5004" w:rsidP="001A4CC3">
            <w:pPr>
              <w:tabs>
                <w:tab w:val="left" w:pos="1890"/>
                <w:tab w:val="left" w:pos="4320"/>
              </w:tabs>
              <w:spacing w:after="0"/>
              <w:jc w:val="left"/>
            </w:pPr>
            <w:r w:rsidRPr="00C77703">
              <w:t>75-01-4</w:t>
            </w:r>
          </w:p>
        </w:tc>
        <w:tc>
          <w:tcPr>
            <w:tcW w:w="1440" w:type="dxa"/>
          </w:tcPr>
          <w:p w:rsidR="00BB5004" w:rsidRPr="00C77703" w:rsidRDefault="00BB5004" w:rsidP="001A4CC3">
            <w:pPr>
              <w:tabs>
                <w:tab w:val="left" w:pos="1890"/>
                <w:tab w:val="left" w:pos="4320"/>
              </w:tabs>
              <w:spacing w:after="0"/>
              <w:jc w:val="left"/>
            </w:pPr>
            <w:r w:rsidRPr="00C77703">
              <w:t>0.2</w:t>
            </w:r>
          </w:p>
        </w:tc>
      </w:tr>
    </w:tbl>
    <w:p w:rsidR="00C15DCF" w:rsidRPr="00C77703" w:rsidRDefault="005249A7" w:rsidP="00A73395">
      <w:pPr>
        <w:tabs>
          <w:tab w:val="left" w:pos="-1440"/>
          <w:tab w:val="left" w:pos="0"/>
        </w:tabs>
        <w:suppressAutoHyphens/>
        <w:spacing w:after="0"/>
        <w:jc w:val="center"/>
        <w:rPr>
          <w:b/>
          <w:i/>
        </w:rPr>
      </w:pPr>
      <w:r w:rsidRPr="00C77703">
        <w:rPr>
          <w:b/>
          <w:i/>
        </w:rPr>
        <w:t xml:space="preserve">Disposal of </w:t>
      </w:r>
      <w:r w:rsidR="00C15DCF" w:rsidRPr="00C77703">
        <w:rPr>
          <w:b/>
          <w:i/>
        </w:rPr>
        <w:t>HAZARDOUS WASTE</w:t>
      </w:r>
      <w:r w:rsidRPr="00C77703">
        <w:rPr>
          <w:b/>
          <w:i/>
        </w:rPr>
        <w:t xml:space="preserve"> into sinks, drains, commodes or other</w:t>
      </w:r>
    </w:p>
    <w:p w:rsidR="005249A7" w:rsidRPr="00C77703" w:rsidRDefault="005249A7" w:rsidP="00C15DCF">
      <w:pPr>
        <w:tabs>
          <w:tab w:val="left" w:pos="-1440"/>
          <w:tab w:val="left" w:pos="0"/>
        </w:tabs>
        <w:suppressAutoHyphens/>
        <w:spacing w:after="0"/>
        <w:jc w:val="center"/>
        <w:rPr>
          <w:b/>
          <w:i/>
          <w:u w:val="single"/>
        </w:rPr>
      </w:pPr>
      <w:r w:rsidRPr="00C77703">
        <w:rPr>
          <w:b/>
          <w:i/>
        </w:rPr>
        <w:t xml:space="preserve">sewage disposal channels is </w:t>
      </w:r>
      <w:r w:rsidR="00C15DCF" w:rsidRPr="00C77703">
        <w:rPr>
          <w:b/>
          <w:i/>
        </w:rPr>
        <w:t xml:space="preserve">unlawful and </w:t>
      </w:r>
      <w:r w:rsidRPr="00C77703">
        <w:rPr>
          <w:b/>
          <w:i/>
        </w:rPr>
        <w:t>strictly prohibited</w:t>
      </w:r>
      <w:r w:rsidRPr="00C77703">
        <w:rPr>
          <w:b/>
          <w:i/>
          <w:u w:val="single"/>
        </w:rPr>
        <w:t>.</w:t>
      </w:r>
    </w:p>
    <w:p w:rsidR="005249A7" w:rsidRPr="00C77703" w:rsidRDefault="005249A7" w:rsidP="00C15DCF">
      <w:pPr>
        <w:tabs>
          <w:tab w:val="left" w:pos="-1440"/>
          <w:tab w:val="left" w:pos="0"/>
        </w:tabs>
        <w:suppressAutoHyphens/>
        <w:spacing w:after="0"/>
        <w:jc w:val="center"/>
        <w:rPr>
          <w:b/>
          <w:u w:val="single"/>
        </w:rPr>
      </w:pPr>
    </w:p>
    <w:p w:rsidR="005249A7" w:rsidRPr="00450350" w:rsidRDefault="005249A7" w:rsidP="00ED516C">
      <w:pPr>
        <w:pStyle w:val="ListParagraph"/>
        <w:numPr>
          <w:ilvl w:val="0"/>
          <w:numId w:val="19"/>
        </w:numPr>
        <w:tabs>
          <w:tab w:val="left" w:pos="-1440"/>
        </w:tabs>
        <w:suppressAutoHyphens/>
        <w:spacing w:after="0"/>
        <w:jc w:val="left"/>
        <w:outlineLvl w:val="1"/>
        <w:rPr>
          <w:rStyle w:val="Emphasis"/>
          <w:sz w:val="24"/>
          <w:szCs w:val="24"/>
        </w:rPr>
      </w:pPr>
      <w:bookmarkStart w:id="19" w:name="_Toc340651393"/>
      <w:r w:rsidRPr="00450350">
        <w:rPr>
          <w:rStyle w:val="Emphasis"/>
          <w:sz w:val="24"/>
          <w:szCs w:val="24"/>
        </w:rPr>
        <w:t>Disposal Procedure</w:t>
      </w:r>
      <w:bookmarkEnd w:id="19"/>
    </w:p>
    <w:p w:rsidR="005249A7" w:rsidRPr="00C77703" w:rsidRDefault="005249A7" w:rsidP="001A4CC3">
      <w:pPr>
        <w:tabs>
          <w:tab w:val="left" w:pos="-1440"/>
          <w:tab w:val="left" w:pos="0"/>
        </w:tabs>
        <w:suppressAutoHyphens/>
        <w:spacing w:after="0"/>
        <w:jc w:val="left"/>
      </w:pPr>
    </w:p>
    <w:p w:rsidR="00BB02F1" w:rsidRPr="00C77703" w:rsidRDefault="00BB02F1" w:rsidP="001A4CC3">
      <w:pPr>
        <w:tabs>
          <w:tab w:val="left" w:pos="-1440"/>
          <w:tab w:val="left" w:pos="0"/>
        </w:tabs>
        <w:suppressAutoHyphens/>
        <w:spacing w:after="0"/>
        <w:jc w:val="left"/>
      </w:pPr>
      <w:r w:rsidRPr="00C77703">
        <w:t>Small containers of waste may</w:t>
      </w:r>
      <w:r w:rsidR="009E2A8B" w:rsidRPr="00C77703">
        <w:t xml:space="preserve"> be</w:t>
      </w:r>
      <w:r w:rsidRPr="00C77703">
        <w:t xml:space="preserve"> stored in the lab until they become full.  </w:t>
      </w:r>
      <w:r w:rsidR="00FB0AA8" w:rsidRPr="00C77703">
        <w:t>While in the lab, t</w:t>
      </w:r>
      <w:r w:rsidRPr="00C77703">
        <w:t xml:space="preserve">he containers should be labeled to indicate the contents of the container.  When the container is full, it should be </w:t>
      </w:r>
      <w:r w:rsidR="00FB0AA8" w:rsidRPr="00C77703">
        <w:t xml:space="preserve">closed, dated, and </w:t>
      </w:r>
      <w:r w:rsidRPr="00C77703">
        <w:t>labeled with the words “Hazardous Waste</w:t>
      </w:r>
      <w:r w:rsidR="00FB0AA8" w:rsidRPr="00C77703">
        <w:t>.</w:t>
      </w:r>
      <w:r w:rsidRPr="00C77703">
        <w:t xml:space="preserve">” </w:t>
      </w:r>
      <w:r w:rsidR="00FB0AA8" w:rsidRPr="00C77703">
        <w:t xml:space="preserve">Full containers should be moved to the hazardous waste storage area in the basement of the Science Building.  </w:t>
      </w:r>
      <w:r w:rsidRPr="00C77703">
        <w:t xml:space="preserve">Lab staff may contact their </w:t>
      </w:r>
      <w:r w:rsidR="009E2A8B" w:rsidRPr="00C77703">
        <w:t>Department Safety Officer</w:t>
      </w:r>
      <w:r w:rsidRPr="00C77703">
        <w:t xml:space="preserve"> to request assistance in moving waste containers into the accumulation area.  This area is locked and restricted to authorized personnel only</w:t>
      </w:r>
      <w:r w:rsidR="009E2A8B" w:rsidRPr="00C77703">
        <w:t>.  People adding waste to the inventory should note this on the posted waste inventory sheets to ensure they are included in the weekly inspections.  Incompatible waste should be physically separated.</w:t>
      </w:r>
    </w:p>
    <w:p w:rsidR="00082CA0" w:rsidRPr="00C77703" w:rsidRDefault="00082CA0" w:rsidP="00082CA0">
      <w:pPr>
        <w:tabs>
          <w:tab w:val="left" w:pos="-1440"/>
          <w:tab w:val="left" w:pos="0"/>
        </w:tabs>
        <w:suppressAutoHyphens/>
        <w:spacing w:after="0"/>
        <w:jc w:val="left"/>
      </w:pPr>
    </w:p>
    <w:p w:rsidR="00082CA0" w:rsidRPr="00C77703" w:rsidRDefault="00082CA0" w:rsidP="00082CA0">
      <w:pPr>
        <w:tabs>
          <w:tab w:val="left" w:pos="-1440"/>
          <w:tab w:val="left" w:pos="0"/>
        </w:tabs>
        <w:suppressAutoHyphens/>
        <w:spacing w:after="0"/>
        <w:jc w:val="left"/>
        <w:rPr>
          <w:b/>
        </w:rPr>
      </w:pPr>
      <w:r w:rsidRPr="00C77703">
        <w:rPr>
          <w:b/>
          <w:i/>
        </w:rPr>
        <w:t>Satellite waste accumulation containers (which is waste accumulated by a specific operator at the point of generation) may hold up to 55 gallons of a hazardous chemical before it must be sealed and placed in the waste accumulation area.  Only one pound of an acutely hazardous chemical can be accumulated at any one time.</w:t>
      </w:r>
      <w:r w:rsidRPr="00C77703">
        <w:rPr>
          <w:b/>
        </w:rPr>
        <w:t xml:space="preserve"> </w:t>
      </w:r>
    </w:p>
    <w:p w:rsidR="00082CA0" w:rsidRPr="00C77703" w:rsidRDefault="00082CA0" w:rsidP="001A4CC3">
      <w:pPr>
        <w:tabs>
          <w:tab w:val="left" w:pos="-1440"/>
          <w:tab w:val="left" w:pos="0"/>
        </w:tabs>
        <w:suppressAutoHyphens/>
        <w:spacing w:after="0"/>
        <w:jc w:val="left"/>
      </w:pPr>
    </w:p>
    <w:p w:rsidR="00612C33" w:rsidRPr="00C77703" w:rsidRDefault="00612C33" w:rsidP="001A4CC3">
      <w:pPr>
        <w:tabs>
          <w:tab w:val="left" w:pos="-1440"/>
          <w:tab w:val="left" w:pos="0"/>
        </w:tabs>
        <w:suppressAutoHyphens/>
        <w:spacing w:after="0"/>
        <w:jc w:val="left"/>
      </w:pPr>
      <w:r w:rsidRPr="00C77703">
        <w:t xml:space="preserve">Inspections will be completed (and documented in writing) by the </w:t>
      </w:r>
      <w:r w:rsidRPr="00A73395">
        <w:t>Department Safety Officer</w:t>
      </w:r>
      <w:r w:rsidRPr="00C77703">
        <w:t xml:space="preserve"> or their designated replacement.  Inspections should note any condition w</w:t>
      </w:r>
      <w:r w:rsidR="005D33E0">
        <w:t>hich requires remedial action; t</w:t>
      </w:r>
      <w:r w:rsidRPr="00C77703">
        <w:t xml:space="preserve">his would include spills, leaking containers, containers that are hot, bulging or show other signs of impending failure or chemical incompatibility, etc.  Completed forms will be kept in the Science Building by the </w:t>
      </w:r>
      <w:r w:rsidR="00A73395">
        <w:t>Department Safety Officer.</w:t>
      </w:r>
    </w:p>
    <w:p w:rsidR="00BB02F1" w:rsidRPr="00C77703" w:rsidRDefault="00BB02F1" w:rsidP="001A4CC3">
      <w:pPr>
        <w:tabs>
          <w:tab w:val="left" w:pos="-1440"/>
          <w:tab w:val="left" w:pos="0"/>
        </w:tabs>
        <w:suppressAutoHyphens/>
        <w:spacing w:after="0"/>
        <w:jc w:val="left"/>
      </w:pPr>
    </w:p>
    <w:p w:rsidR="005249A7" w:rsidRPr="00C77703" w:rsidRDefault="005249A7" w:rsidP="001A4CC3">
      <w:pPr>
        <w:tabs>
          <w:tab w:val="left" w:pos="-1440"/>
          <w:tab w:val="left" w:pos="0"/>
        </w:tabs>
        <w:suppressAutoHyphens/>
        <w:spacing w:after="0"/>
        <w:jc w:val="left"/>
      </w:pPr>
      <w:r w:rsidRPr="00C77703">
        <w:t xml:space="preserve">Waste collection occurs </w:t>
      </w:r>
      <w:r w:rsidR="00EF535F" w:rsidRPr="00C77703">
        <w:t xml:space="preserve">twice during the school year, </w:t>
      </w:r>
      <w:r w:rsidR="00612C33" w:rsidRPr="00C77703">
        <w:t>usually</w:t>
      </w:r>
      <w:r w:rsidR="00EF535F" w:rsidRPr="00C77703">
        <w:t xml:space="preserve"> in December after the conclusion of the first term, and again in May or early June near the conclusion of the school year.  Waste disposal does not typically occur during the summer months, since most laboratory operations are suspended and the volume of waste generated across campus is extremely low.  </w:t>
      </w:r>
      <w:r w:rsidRPr="00C77703">
        <w:t xml:space="preserve">Approximately </w:t>
      </w:r>
      <w:r w:rsidR="00EF535F" w:rsidRPr="00C77703">
        <w:t>30 days</w:t>
      </w:r>
      <w:r w:rsidRPr="00C77703">
        <w:t xml:space="preserve"> prior to each waste collection </w:t>
      </w:r>
      <w:r w:rsidR="00EF535F" w:rsidRPr="00C77703">
        <w:t xml:space="preserve">event, </w:t>
      </w:r>
      <w:r w:rsidRPr="00C77703">
        <w:t>a</w:t>
      </w:r>
      <w:r w:rsidR="00835331">
        <w:t>n electronic</w:t>
      </w:r>
      <w:r w:rsidRPr="00C77703">
        <w:t xml:space="preserve"> form is sent by </w:t>
      </w:r>
      <w:r w:rsidR="00835331">
        <w:t>the Office of Facility Services</w:t>
      </w:r>
      <w:r w:rsidRPr="00C77703">
        <w:t xml:space="preserve"> to all department safety officers to </w:t>
      </w:r>
      <w:r w:rsidR="00EF535F" w:rsidRPr="00C77703">
        <w:t>request disposal of excess materials or waste</w:t>
      </w:r>
      <w:r w:rsidRPr="00C77703">
        <w:t xml:space="preserve">. The </w:t>
      </w:r>
      <w:r w:rsidR="00835331">
        <w:t xml:space="preserve">electronic </w:t>
      </w:r>
      <w:r w:rsidRPr="00C77703">
        <w:t>form is returned to</w:t>
      </w:r>
      <w:r w:rsidR="00CC35F7">
        <w:t xml:space="preserve"> the</w:t>
      </w:r>
      <w:r w:rsidRPr="00C77703">
        <w:t xml:space="preserve"> </w:t>
      </w:r>
      <w:r w:rsidR="00835331">
        <w:t>Office of Facility Services</w:t>
      </w:r>
      <w:r w:rsidR="00EF535F" w:rsidRPr="00C77703">
        <w:t xml:space="preserve">, who in turn contacts the disposal company and supervises </w:t>
      </w:r>
      <w:r w:rsidR="005D33E0">
        <w:t xml:space="preserve">the </w:t>
      </w:r>
      <w:r w:rsidR="00EF535F" w:rsidRPr="00C77703">
        <w:t>manifesting and packaging of the waste for shipment</w:t>
      </w:r>
      <w:r w:rsidRPr="00C77703">
        <w:t xml:space="preserve">. </w:t>
      </w:r>
      <w:r w:rsidR="00EF535F" w:rsidRPr="00C77703">
        <w:t xml:space="preserve">  Manifests are kept in </w:t>
      </w:r>
      <w:r w:rsidR="00835331">
        <w:t>the Office of Human Resources</w:t>
      </w:r>
      <w:r w:rsidR="00EF535F" w:rsidRPr="00C77703">
        <w:t>.</w:t>
      </w:r>
    </w:p>
    <w:p w:rsidR="005249A7" w:rsidRPr="00C77703" w:rsidRDefault="005249A7" w:rsidP="001A4CC3">
      <w:pPr>
        <w:tabs>
          <w:tab w:val="left" w:pos="-1440"/>
          <w:tab w:val="left" w:pos="0"/>
        </w:tabs>
        <w:suppressAutoHyphens/>
        <w:spacing w:after="0"/>
        <w:jc w:val="left"/>
        <w:rPr>
          <w:b/>
        </w:rPr>
      </w:pPr>
    </w:p>
    <w:p w:rsidR="005249A7" w:rsidRPr="00C77703" w:rsidRDefault="005249A7" w:rsidP="001A4CC3">
      <w:pPr>
        <w:tabs>
          <w:tab w:val="left" w:pos="-1440"/>
          <w:tab w:val="left" w:pos="0"/>
        </w:tabs>
        <w:suppressAutoHyphens/>
        <w:spacing w:after="0"/>
        <w:jc w:val="left"/>
      </w:pPr>
      <w:r w:rsidRPr="00C77703">
        <w:t>Containers of hazardous waste that are not labeled in accordance with this policy will not be removed from the area until such label is affixed to the container. If the contents of the container are unknown, please indicate this on the label.</w:t>
      </w:r>
    </w:p>
    <w:p w:rsidR="00C15DCF" w:rsidRPr="00C77703" w:rsidRDefault="00C15DCF" w:rsidP="001A4CC3">
      <w:pPr>
        <w:tabs>
          <w:tab w:val="left" w:pos="-1440"/>
          <w:tab w:val="left" w:pos="0"/>
        </w:tabs>
        <w:suppressAutoHyphens/>
        <w:spacing w:after="0"/>
        <w:jc w:val="left"/>
      </w:pPr>
    </w:p>
    <w:p w:rsidR="00EF4EF9" w:rsidRPr="00C77703" w:rsidRDefault="00EF4EF9" w:rsidP="00C77703">
      <w:pPr>
        <w:pStyle w:val="Heading1"/>
      </w:pPr>
      <w:bookmarkStart w:id="20" w:name="_Toc340651394"/>
      <w:r w:rsidRPr="00C77703">
        <w:t>RIGHT TO KNOW</w:t>
      </w:r>
      <w:bookmarkEnd w:id="20"/>
    </w:p>
    <w:p w:rsidR="00F203FB" w:rsidRPr="00450350" w:rsidRDefault="00FA278C" w:rsidP="00C77703">
      <w:pPr>
        <w:pStyle w:val="ListParagraph"/>
        <w:numPr>
          <w:ilvl w:val="0"/>
          <w:numId w:val="20"/>
        </w:numPr>
        <w:tabs>
          <w:tab w:val="left" w:pos="-1440"/>
          <w:tab w:val="left" w:pos="0"/>
        </w:tabs>
        <w:suppressAutoHyphens/>
        <w:spacing w:before="240" w:after="0"/>
        <w:jc w:val="left"/>
        <w:outlineLvl w:val="1"/>
        <w:rPr>
          <w:rStyle w:val="Emphasis"/>
          <w:sz w:val="24"/>
          <w:szCs w:val="24"/>
        </w:rPr>
      </w:pPr>
      <w:bookmarkStart w:id="21" w:name="_Toc340651395"/>
      <w:r>
        <w:rPr>
          <w:rStyle w:val="Emphasis"/>
          <w:sz w:val="24"/>
          <w:szCs w:val="24"/>
        </w:rPr>
        <w:lastRenderedPageBreak/>
        <w:t>Safety Data Sheet</w:t>
      </w:r>
      <w:r w:rsidR="00F203FB" w:rsidRPr="00450350">
        <w:rPr>
          <w:rStyle w:val="Emphasis"/>
          <w:sz w:val="24"/>
          <w:szCs w:val="24"/>
        </w:rPr>
        <w:t>s</w:t>
      </w:r>
      <w:r w:rsidR="00450350">
        <w:rPr>
          <w:rStyle w:val="Emphasis"/>
          <w:sz w:val="24"/>
          <w:szCs w:val="24"/>
        </w:rPr>
        <w:t xml:space="preserve"> (</w:t>
      </w:r>
      <w:r>
        <w:rPr>
          <w:rStyle w:val="Emphasis"/>
          <w:sz w:val="24"/>
          <w:szCs w:val="24"/>
        </w:rPr>
        <w:t>SDS</w:t>
      </w:r>
      <w:r w:rsidR="00450350">
        <w:rPr>
          <w:rStyle w:val="Emphasis"/>
          <w:sz w:val="24"/>
          <w:szCs w:val="24"/>
        </w:rPr>
        <w:t>)</w:t>
      </w:r>
      <w:bookmarkEnd w:id="21"/>
    </w:p>
    <w:p w:rsidR="005249A7" w:rsidRPr="00C77703" w:rsidRDefault="005249A7" w:rsidP="00C77703">
      <w:pPr>
        <w:tabs>
          <w:tab w:val="left" w:pos="-2160"/>
          <w:tab w:val="left" w:pos="0"/>
        </w:tabs>
        <w:suppressAutoHyphens/>
        <w:spacing w:before="240" w:after="0"/>
        <w:jc w:val="left"/>
      </w:pPr>
      <w:r w:rsidRPr="00C77703">
        <w:t xml:space="preserve">All chemicals used on campus must have a current </w:t>
      </w:r>
      <w:r w:rsidR="00C15DCF" w:rsidRPr="00C77703">
        <w:t xml:space="preserve">(no more than </w:t>
      </w:r>
      <w:r w:rsidR="00C81B28">
        <w:t>5</w:t>
      </w:r>
      <w:r w:rsidR="00C15DCF" w:rsidRPr="00C77703">
        <w:t xml:space="preserve"> years old) </w:t>
      </w:r>
      <w:r w:rsidR="00FA278C">
        <w:t>Safety Data Sheet</w:t>
      </w:r>
      <w:r w:rsidR="00C15DCF" w:rsidRPr="00C77703">
        <w:t xml:space="preserve"> (</w:t>
      </w:r>
      <w:r w:rsidR="00FA278C">
        <w:t>SDS</w:t>
      </w:r>
      <w:r w:rsidR="00C15DCF" w:rsidRPr="00C77703">
        <w:t>)</w:t>
      </w:r>
      <w:r w:rsidRPr="00C77703">
        <w:t xml:space="preserve"> filed with the College.  The College relies on </w:t>
      </w:r>
      <w:r w:rsidR="00C15DCF" w:rsidRPr="00C77703">
        <w:t>this</w:t>
      </w:r>
      <w:r w:rsidRPr="00C77703">
        <w:t xml:space="preserve"> information to </w:t>
      </w:r>
      <w:r w:rsidR="00C15DCF" w:rsidRPr="00C77703">
        <w:t>determine</w:t>
      </w:r>
      <w:r w:rsidRPr="00C77703">
        <w:t xml:space="preserve"> whether or not chemicals are hazardous</w:t>
      </w:r>
      <w:r w:rsidR="00C15DCF" w:rsidRPr="00C77703">
        <w:t>, and to provide training and safety information to staff and students</w:t>
      </w:r>
      <w:r w:rsidRPr="00C77703">
        <w:t xml:space="preserve">.  </w:t>
      </w:r>
      <w:r w:rsidR="00B738F5">
        <w:t>The Office of Human Resources manages</w:t>
      </w:r>
      <w:r w:rsidRPr="00C77703">
        <w:t xml:space="preserve"> an on-line </w:t>
      </w:r>
      <w:r w:rsidR="00C15DCF" w:rsidRPr="00C77703">
        <w:t xml:space="preserve">database that provides </w:t>
      </w:r>
      <w:r w:rsidR="00FA278C">
        <w:t>SDS</w:t>
      </w:r>
      <w:r w:rsidRPr="00C77703">
        <w:t xml:space="preserve"> to users at the College.  </w:t>
      </w:r>
      <w:r w:rsidR="00B738F5">
        <w:t xml:space="preserve">Visit the </w:t>
      </w:r>
      <w:hyperlink r:id="rId11" w:history="1">
        <w:r w:rsidR="00B738F5" w:rsidRPr="003D38B4">
          <w:rPr>
            <w:rStyle w:val="Hyperlink"/>
          </w:rPr>
          <w:t>SDS web site</w:t>
        </w:r>
      </w:hyperlink>
      <w:r w:rsidR="00B738F5">
        <w:t xml:space="preserve"> </w:t>
      </w:r>
      <w:r w:rsidR="00C15DCF" w:rsidRPr="00C77703">
        <w:t xml:space="preserve">to access the database.  Most </w:t>
      </w:r>
      <w:r w:rsidR="00FA278C">
        <w:t>SDS</w:t>
      </w:r>
      <w:r w:rsidR="00C15DCF" w:rsidRPr="00C77703">
        <w:t xml:space="preserve"> in the database have been digitized and are viewable </w:t>
      </w:r>
      <w:r w:rsidR="00C81B28">
        <w:t>by using</w:t>
      </w:r>
      <w:r w:rsidR="00C15DCF" w:rsidRPr="00C77703">
        <w:t xml:space="preserve"> Adobe Acrobat</w:t>
      </w:r>
      <w:r w:rsidR="00082CA0" w:rsidRPr="00C77703">
        <w:t xml:space="preserve"> software</w:t>
      </w:r>
      <w:r w:rsidR="00C15DCF" w:rsidRPr="00C77703">
        <w:t xml:space="preserve">.  Contact </w:t>
      </w:r>
      <w:r w:rsidR="00B738F5">
        <w:t>the Office of Human Resources</w:t>
      </w:r>
      <w:r w:rsidR="00C15DCF" w:rsidRPr="00C77703">
        <w:t xml:space="preserve"> for additional assistance in using this on-line system.   </w:t>
      </w:r>
    </w:p>
    <w:p w:rsidR="00C15DCF" w:rsidRPr="00C77703" w:rsidRDefault="00C15DCF" w:rsidP="001A4CC3">
      <w:pPr>
        <w:tabs>
          <w:tab w:val="left" w:pos="-2160"/>
          <w:tab w:val="left" w:pos="0"/>
        </w:tabs>
        <w:suppressAutoHyphens/>
        <w:spacing w:after="0"/>
        <w:jc w:val="left"/>
      </w:pPr>
    </w:p>
    <w:p w:rsidR="005249A7" w:rsidRPr="00C77703" w:rsidRDefault="00B738F5" w:rsidP="001A4CC3">
      <w:pPr>
        <w:tabs>
          <w:tab w:val="left" w:pos="-2160"/>
          <w:tab w:val="left" w:pos="0"/>
        </w:tabs>
        <w:suppressAutoHyphens/>
        <w:spacing w:after="0"/>
        <w:jc w:val="left"/>
      </w:pPr>
      <w:r>
        <w:t>The Office of Human Resources</w:t>
      </w:r>
      <w:r w:rsidR="005249A7" w:rsidRPr="00C77703">
        <w:t xml:space="preserve"> also coordinate</w:t>
      </w:r>
      <w:r w:rsidR="00082CA0" w:rsidRPr="00C77703">
        <w:t>s</w:t>
      </w:r>
      <w:r w:rsidR="005A638B">
        <w:t xml:space="preserve"> maintenance of </w:t>
      </w:r>
      <w:r w:rsidR="00CE13C1">
        <w:t>1 (one</w:t>
      </w:r>
      <w:r w:rsidR="005A638B">
        <w:t xml:space="preserve">) </w:t>
      </w:r>
      <w:r w:rsidR="00CE13C1">
        <w:t>hard copy collection</w:t>
      </w:r>
      <w:r w:rsidR="005249A7" w:rsidRPr="00C77703">
        <w:t xml:space="preserve">, located in </w:t>
      </w:r>
      <w:r w:rsidR="00CE13C1">
        <w:t xml:space="preserve">Room 101 of </w:t>
      </w:r>
      <w:r w:rsidR="005249A7" w:rsidRPr="00C77703">
        <w:t>the</w:t>
      </w:r>
      <w:r w:rsidR="005A638B">
        <w:t xml:space="preserve"> Science Building</w:t>
      </w:r>
      <w:r w:rsidR="005249A7" w:rsidRPr="00C77703">
        <w:t xml:space="preserve">.  These collections may be used by individuals for research purposes or as a backup to the electronic system.  Instructional materials explaining how to read </w:t>
      </w:r>
      <w:r w:rsidR="00FA278C">
        <w:t>SDS</w:t>
      </w:r>
      <w:r w:rsidR="00CE13C1">
        <w:t>s</w:t>
      </w:r>
      <w:r w:rsidR="005249A7" w:rsidRPr="00C77703">
        <w:t xml:space="preserve"> are available at each of these locations</w:t>
      </w:r>
      <w:r w:rsidR="00CE13C1">
        <w:t xml:space="preserve"> and online</w:t>
      </w:r>
      <w:r w:rsidR="005249A7" w:rsidRPr="00C77703">
        <w:t>.</w:t>
      </w:r>
    </w:p>
    <w:p w:rsidR="005249A7" w:rsidRPr="00C77703" w:rsidRDefault="005249A7" w:rsidP="001A4CC3">
      <w:pPr>
        <w:tabs>
          <w:tab w:val="left" w:pos="-2160"/>
          <w:tab w:val="left" w:pos="0"/>
        </w:tabs>
        <w:suppressAutoHyphens/>
        <w:spacing w:after="0"/>
        <w:jc w:val="left"/>
      </w:pPr>
    </w:p>
    <w:p w:rsidR="005249A7" w:rsidRPr="00C77703" w:rsidRDefault="00082CA0" w:rsidP="001A4CC3">
      <w:pPr>
        <w:tabs>
          <w:tab w:val="left" w:pos="-2160"/>
          <w:tab w:val="left" w:pos="0"/>
        </w:tabs>
        <w:suppressAutoHyphens/>
        <w:spacing w:after="0"/>
        <w:jc w:val="left"/>
      </w:pPr>
      <w:r w:rsidRPr="00C77703">
        <w:t>Department</w:t>
      </w:r>
      <w:r w:rsidR="005249A7" w:rsidRPr="00C77703">
        <w:t xml:space="preserve"> Safety Officers are responsible for informing </w:t>
      </w:r>
      <w:r w:rsidR="00B738F5">
        <w:t xml:space="preserve">Human Resources </w:t>
      </w:r>
      <w:r w:rsidR="005249A7" w:rsidRPr="00C77703">
        <w:t xml:space="preserve">when they change their chemical inventory, either by adding or discontinuing items.  If they add a new chemical to the inventory, they are responsible for providing one copy of this document (either .pdf or hard copy) to </w:t>
      </w:r>
      <w:r w:rsidR="00B738F5">
        <w:t xml:space="preserve">the HR </w:t>
      </w:r>
      <w:r w:rsidR="00CC35F7">
        <w:t>Office</w:t>
      </w:r>
      <w:r w:rsidR="005249A7" w:rsidRPr="00C77703">
        <w:t xml:space="preserve">.   </w:t>
      </w:r>
      <w:r w:rsidR="00B738F5">
        <w:t xml:space="preserve">This document should indicate where the information </w:t>
      </w:r>
      <w:r w:rsidRPr="00C77703">
        <w:t>should be linked i</w:t>
      </w:r>
      <w:r w:rsidR="00B738F5">
        <w:t xml:space="preserve">nto the database, and provide </w:t>
      </w:r>
      <w:r w:rsidRPr="00C77703">
        <w:t>other guidance information to database administrators.</w:t>
      </w:r>
    </w:p>
    <w:p w:rsidR="005249A7" w:rsidRPr="00C77703" w:rsidRDefault="005249A7" w:rsidP="001A4CC3">
      <w:pPr>
        <w:tabs>
          <w:tab w:val="left" w:pos="-2160"/>
          <w:tab w:val="left" w:pos="0"/>
        </w:tabs>
        <w:suppressAutoHyphens/>
        <w:spacing w:after="0"/>
        <w:jc w:val="left"/>
      </w:pPr>
    </w:p>
    <w:p w:rsidR="005249A7" w:rsidRDefault="005249A7" w:rsidP="001A4CC3">
      <w:pPr>
        <w:tabs>
          <w:tab w:val="left" w:pos="-2160"/>
          <w:tab w:val="left" w:pos="0"/>
        </w:tabs>
        <w:suppressAutoHyphens/>
        <w:spacing w:after="0"/>
        <w:jc w:val="left"/>
      </w:pPr>
      <w:r w:rsidRPr="00C77703">
        <w:rPr>
          <w:b/>
        </w:rPr>
        <w:t>Departments are urged to replace chemicals with a health hazard greater than 2 with a less toxic product</w:t>
      </w:r>
      <w:r w:rsidRPr="00C77703">
        <w:t>.</w:t>
      </w:r>
    </w:p>
    <w:p w:rsidR="00CE13C1" w:rsidRDefault="00CE13C1" w:rsidP="001A4CC3">
      <w:pPr>
        <w:tabs>
          <w:tab w:val="left" w:pos="-2160"/>
          <w:tab w:val="left" w:pos="0"/>
        </w:tabs>
        <w:suppressAutoHyphens/>
        <w:spacing w:after="0"/>
        <w:jc w:val="left"/>
      </w:pPr>
    </w:p>
    <w:p w:rsidR="00265470" w:rsidRDefault="00265470" w:rsidP="001A4CC3">
      <w:pPr>
        <w:tabs>
          <w:tab w:val="left" w:pos="-2160"/>
          <w:tab w:val="left" w:pos="0"/>
        </w:tabs>
        <w:suppressAutoHyphens/>
        <w:spacing w:after="0"/>
        <w:jc w:val="left"/>
      </w:pPr>
    </w:p>
    <w:p w:rsidR="00265470" w:rsidRDefault="00265470" w:rsidP="001A4CC3">
      <w:pPr>
        <w:tabs>
          <w:tab w:val="left" w:pos="-2160"/>
          <w:tab w:val="left" w:pos="0"/>
        </w:tabs>
        <w:suppressAutoHyphens/>
        <w:spacing w:after="0"/>
        <w:jc w:val="left"/>
      </w:pPr>
    </w:p>
    <w:p w:rsidR="00265470" w:rsidRDefault="00265470" w:rsidP="001A4CC3">
      <w:pPr>
        <w:tabs>
          <w:tab w:val="left" w:pos="-2160"/>
          <w:tab w:val="left" w:pos="0"/>
        </w:tabs>
        <w:suppressAutoHyphens/>
        <w:spacing w:after="0"/>
        <w:jc w:val="left"/>
      </w:pPr>
    </w:p>
    <w:p w:rsidR="00265470" w:rsidRPr="00C77703" w:rsidRDefault="00265470" w:rsidP="001A4CC3">
      <w:pPr>
        <w:tabs>
          <w:tab w:val="left" w:pos="-2160"/>
          <w:tab w:val="left" w:pos="0"/>
        </w:tabs>
        <w:suppressAutoHyphens/>
        <w:spacing w:after="0"/>
        <w:jc w:val="left"/>
      </w:pPr>
    </w:p>
    <w:p w:rsidR="00F203FB" w:rsidRPr="00450350" w:rsidRDefault="00F203FB" w:rsidP="00ED516C">
      <w:pPr>
        <w:pStyle w:val="ListParagraph"/>
        <w:numPr>
          <w:ilvl w:val="0"/>
          <w:numId w:val="20"/>
        </w:numPr>
        <w:tabs>
          <w:tab w:val="left" w:pos="-1440"/>
          <w:tab w:val="left" w:pos="0"/>
        </w:tabs>
        <w:suppressAutoHyphens/>
        <w:spacing w:before="240" w:after="0"/>
        <w:jc w:val="left"/>
        <w:outlineLvl w:val="1"/>
        <w:rPr>
          <w:rStyle w:val="Emphasis"/>
          <w:sz w:val="24"/>
          <w:szCs w:val="24"/>
        </w:rPr>
      </w:pPr>
      <w:bookmarkStart w:id="22" w:name="_Toc340651396"/>
      <w:r w:rsidRPr="00450350">
        <w:rPr>
          <w:rStyle w:val="Emphasis"/>
          <w:sz w:val="24"/>
          <w:szCs w:val="24"/>
        </w:rPr>
        <w:t>Training</w:t>
      </w:r>
      <w:bookmarkEnd w:id="22"/>
    </w:p>
    <w:p w:rsidR="00EF4EF9" w:rsidRDefault="00EF4EF9" w:rsidP="00082CA0">
      <w:pPr>
        <w:tabs>
          <w:tab w:val="left" w:pos="-1440"/>
          <w:tab w:val="left" w:pos="0"/>
        </w:tabs>
        <w:suppressAutoHyphens/>
        <w:spacing w:before="240" w:after="0"/>
        <w:jc w:val="left"/>
      </w:pPr>
      <w:r w:rsidRPr="00C77703">
        <w:t>Training is a necessary and important part of the Chemi</w:t>
      </w:r>
      <w:r w:rsidRPr="00C77703">
        <w:softHyphen/>
        <w:t>cal Hygiene Plan.  All employees are trained by their supervisor at the time of the employee's initial assignment to a work area where hazardous chemicals are present and before assignments involving new exp</w:t>
      </w:r>
      <w:r w:rsidR="00B738F5">
        <w:t xml:space="preserve">osure situations.  All training records are stored electronically via the Moodle system.  Records can be accessed by Department Safety Officers or the Office of Human Resources.  </w:t>
      </w:r>
    </w:p>
    <w:p w:rsidR="00EF4EF9" w:rsidRPr="00C77703" w:rsidRDefault="00EF4EF9" w:rsidP="001A4CC3">
      <w:pPr>
        <w:tabs>
          <w:tab w:val="left" w:pos="-1440"/>
          <w:tab w:val="left" w:pos="0"/>
        </w:tabs>
        <w:suppressAutoHyphens/>
        <w:spacing w:after="0"/>
        <w:jc w:val="left"/>
      </w:pPr>
    </w:p>
    <w:p w:rsidR="00EF4EF9" w:rsidRPr="00C77703" w:rsidRDefault="00EF4EF9" w:rsidP="00ED516C">
      <w:pPr>
        <w:pStyle w:val="ListParagraph"/>
        <w:numPr>
          <w:ilvl w:val="0"/>
          <w:numId w:val="22"/>
        </w:numPr>
        <w:suppressAutoHyphens/>
        <w:spacing w:after="0"/>
        <w:jc w:val="left"/>
        <w:rPr>
          <w:rStyle w:val="Emphasis"/>
        </w:rPr>
      </w:pPr>
      <w:r w:rsidRPr="00C77703">
        <w:rPr>
          <w:rStyle w:val="Emphasis"/>
        </w:rPr>
        <w:t>OBJECTIVES</w:t>
      </w:r>
    </w:p>
    <w:p w:rsidR="00EF4EF9" w:rsidRPr="00C77703" w:rsidRDefault="00EF4EF9" w:rsidP="001A4CC3">
      <w:pPr>
        <w:tabs>
          <w:tab w:val="left" w:pos="-720"/>
        </w:tabs>
        <w:suppressAutoHyphens/>
        <w:spacing w:after="0"/>
        <w:jc w:val="left"/>
      </w:pPr>
    </w:p>
    <w:p w:rsidR="00EF4EF9" w:rsidRPr="00C77703" w:rsidRDefault="00EF4EF9" w:rsidP="00495DDA">
      <w:pPr>
        <w:tabs>
          <w:tab w:val="left" w:pos="-720"/>
        </w:tabs>
        <w:suppressAutoHyphens/>
        <w:spacing w:after="0"/>
        <w:ind w:left="1080"/>
        <w:jc w:val="left"/>
      </w:pPr>
      <w:r w:rsidRPr="00C77703">
        <w:t>Upon completion of the Chemical Hygiene Training Program, the employee will know and understand:</w:t>
      </w:r>
    </w:p>
    <w:p w:rsidR="00EF4EF9" w:rsidRPr="00C77703" w:rsidRDefault="00EF4EF9" w:rsidP="001A4CC3">
      <w:pPr>
        <w:pStyle w:val="StyleLeft05After0pt"/>
        <w:jc w:val="left"/>
        <w:rPr>
          <w:sz w:val="20"/>
        </w:rPr>
      </w:pPr>
    </w:p>
    <w:p w:rsidR="00EF4EF9" w:rsidRPr="00C77703" w:rsidRDefault="00EF4EF9" w:rsidP="00ED516C">
      <w:pPr>
        <w:pStyle w:val="ListParagraph"/>
        <w:numPr>
          <w:ilvl w:val="1"/>
          <w:numId w:val="22"/>
        </w:numPr>
        <w:suppressAutoHyphens/>
        <w:spacing w:after="0"/>
        <w:jc w:val="left"/>
      </w:pPr>
      <w:r w:rsidRPr="00C77703">
        <w:t>How to detect the presence or release of a hazard</w:t>
      </w:r>
      <w:r w:rsidRPr="00C77703">
        <w:softHyphen/>
        <w:t>ous chemical in the workplace.</w:t>
      </w:r>
    </w:p>
    <w:p w:rsidR="00EF4EF9" w:rsidRPr="00C77703" w:rsidRDefault="00EF4EF9" w:rsidP="00ED516C">
      <w:pPr>
        <w:pStyle w:val="ListParagraph"/>
        <w:numPr>
          <w:ilvl w:val="1"/>
          <w:numId w:val="22"/>
        </w:numPr>
        <w:suppressAutoHyphens/>
        <w:spacing w:after="0"/>
        <w:jc w:val="left"/>
      </w:pPr>
      <w:r w:rsidRPr="00C77703">
        <w:t>The physical and health hazards associated with the chemicals and materials produced, used, or stored in the workplace.</w:t>
      </w:r>
    </w:p>
    <w:p w:rsidR="00EF4EF9" w:rsidRPr="00C77703" w:rsidRDefault="00EF4EF9" w:rsidP="00ED516C">
      <w:pPr>
        <w:pStyle w:val="ListParagraph"/>
        <w:numPr>
          <w:ilvl w:val="1"/>
          <w:numId w:val="22"/>
        </w:numPr>
        <w:suppressAutoHyphens/>
        <w:spacing w:after="0"/>
        <w:jc w:val="left"/>
      </w:pPr>
      <w:r w:rsidRPr="00C77703">
        <w:t>How to use the different components of the Chemical Hygiene Plan to protect themselves from the haz</w:t>
      </w:r>
      <w:r w:rsidRPr="00C77703">
        <w:softHyphen/>
        <w:t>ards associated with the chemicals and materials in the workplace.</w:t>
      </w:r>
    </w:p>
    <w:p w:rsidR="00EF4EF9" w:rsidRPr="00C77703" w:rsidRDefault="00EF4EF9" w:rsidP="00ED516C">
      <w:pPr>
        <w:pStyle w:val="ListParagraph"/>
        <w:numPr>
          <w:ilvl w:val="1"/>
          <w:numId w:val="22"/>
        </w:numPr>
        <w:suppressAutoHyphens/>
        <w:spacing w:after="0"/>
        <w:jc w:val="left"/>
      </w:pPr>
      <w:r w:rsidRPr="00C77703">
        <w:lastRenderedPageBreak/>
        <w:t>The terminology used on labels and</w:t>
      </w:r>
      <w:r w:rsidR="00CE13C1">
        <w:t xml:space="preserve"> on</w:t>
      </w:r>
      <w:r w:rsidRPr="00C77703">
        <w:t xml:space="preserve"> </w:t>
      </w:r>
      <w:r w:rsidR="00FA278C">
        <w:t>Safety Data Sheet</w:t>
      </w:r>
      <w:r w:rsidRPr="00C77703">
        <w:t>s to define the hazards associated with the materials and chemicals they use.</w:t>
      </w:r>
    </w:p>
    <w:p w:rsidR="00EF4EF9" w:rsidRPr="00C77703" w:rsidRDefault="00EF4EF9" w:rsidP="00ED516C">
      <w:pPr>
        <w:pStyle w:val="ListParagraph"/>
        <w:numPr>
          <w:ilvl w:val="1"/>
          <w:numId w:val="22"/>
        </w:numPr>
        <w:suppressAutoHyphens/>
        <w:spacing w:after="0"/>
        <w:jc w:val="left"/>
      </w:pPr>
      <w:r w:rsidRPr="00C77703">
        <w:t>The regulatory requirements (OSHA 29 CFR 1910) related to hazardous materials and chemicals</w:t>
      </w:r>
      <w:r w:rsidR="00CE13C1">
        <w:t>’</w:t>
      </w:r>
      <w:r w:rsidRPr="00C77703">
        <w:t xml:space="preserve"> activ</w:t>
      </w:r>
      <w:r w:rsidRPr="00C77703">
        <w:softHyphen/>
        <w:t>ity which they are normally involved in</w:t>
      </w:r>
      <w:r w:rsidR="00CE13C1">
        <w:t>,</w:t>
      </w:r>
      <w:r w:rsidRPr="00C77703">
        <w:t xml:space="preserve"> as well as any known potential emergency situations.</w:t>
      </w:r>
    </w:p>
    <w:p w:rsidR="00EF4EF9" w:rsidRPr="00C77703" w:rsidRDefault="00EF4EF9" w:rsidP="00ED516C">
      <w:pPr>
        <w:pStyle w:val="ListParagraph"/>
        <w:numPr>
          <w:ilvl w:val="1"/>
          <w:numId w:val="22"/>
        </w:numPr>
        <w:suppressAutoHyphens/>
        <w:spacing w:after="0"/>
        <w:jc w:val="left"/>
      </w:pPr>
      <w:r w:rsidRPr="00C77703">
        <w:t>The labeling systems used to identify hazardous materials and chemical containers.</w:t>
      </w:r>
    </w:p>
    <w:p w:rsidR="00EF4EF9" w:rsidRPr="00C77703" w:rsidRDefault="00EF4EF9" w:rsidP="00ED516C">
      <w:pPr>
        <w:pStyle w:val="ListParagraph"/>
        <w:numPr>
          <w:ilvl w:val="1"/>
          <w:numId w:val="22"/>
        </w:numPr>
        <w:suppressAutoHyphens/>
        <w:spacing w:after="0"/>
        <w:jc w:val="left"/>
      </w:pPr>
      <w:r w:rsidRPr="00C77703">
        <w:t>Where to obtain and how to use (location and avail</w:t>
      </w:r>
      <w:r w:rsidRPr="00C77703">
        <w:softHyphen/>
        <w:t>ability) the list of hazardous materials and chemi</w:t>
      </w:r>
      <w:r w:rsidRPr="00C77703">
        <w:softHyphen/>
        <w:t xml:space="preserve">cals and information found on the </w:t>
      </w:r>
      <w:r w:rsidR="00FA278C">
        <w:t>Safety Data Sheet</w:t>
      </w:r>
      <w:r w:rsidRPr="00C77703">
        <w:t>.</w:t>
      </w:r>
    </w:p>
    <w:p w:rsidR="00EF4EF9" w:rsidRPr="00C77703" w:rsidRDefault="00EF4EF9" w:rsidP="00ED516C">
      <w:pPr>
        <w:pStyle w:val="ListParagraph"/>
        <w:numPr>
          <w:ilvl w:val="1"/>
          <w:numId w:val="22"/>
        </w:numPr>
        <w:suppressAutoHyphens/>
        <w:spacing w:after="0"/>
        <w:jc w:val="left"/>
      </w:pPr>
      <w:r w:rsidRPr="00C77703">
        <w:t>Where to obtain and how to use (location/avail</w:t>
      </w:r>
      <w:r w:rsidRPr="00C77703">
        <w:softHyphen/>
        <w:t>ability) the information in the Chemical Hygiene Plan.</w:t>
      </w:r>
    </w:p>
    <w:p w:rsidR="00EF4EF9" w:rsidRPr="00C77703" w:rsidRDefault="00EF4EF9" w:rsidP="00ED516C">
      <w:pPr>
        <w:pStyle w:val="ListParagraph"/>
        <w:numPr>
          <w:ilvl w:val="1"/>
          <w:numId w:val="22"/>
        </w:numPr>
        <w:suppressAutoHyphens/>
        <w:spacing w:after="0"/>
        <w:jc w:val="left"/>
      </w:pPr>
      <w:r w:rsidRPr="00C77703">
        <w:t>How to use appropriate work practices and personal protective equipment.</w:t>
      </w:r>
    </w:p>
    <w:p w:rsidR="00EF4EF9" w:rsidRPr="00C77703" w:rsidRDefault="00EF4EF9" w:rsidP="001A4CC3">
      <w:pPr>
        <w:pStyle w:val="StyleLeft05After0pt"/>
        <w:jc w:val="left"/>
        <w:rPr>
          <w:sz w:val="20"/>
        </w:rPr>
      </w:pPr>
    </w:p>
    <w:p w:rsidR="00EF4EF9" w:rsidRPr="00450350" w:rsidRDefault="00EF4EF9" w:rsidP="00ED516C">
      <w:pPr>
        <w:pStyle w:val="ListParagraph"/>
        <w:numPr>
          <w:ilvl w:val="0"/>
          <w:numId w:val="22"/>
        </w:numPr>
        <w:suppressAutoHyphens/>
        <w:spacing w:after="0"/>
        <w:jc w:val="left"/>
        <w:rPr>
          <w:rStyle w:val="Emphasis"/>
          <w:smallCaps/>
        </w:rPr>
      </w:pPr>
      <w:r w:rsidRPr="00450350">
        <w:rPr>
          <w:rStyle w:val="Emphasis"/>
          <w:smallCaps/>
        </w:rPr>
        <w:t>Documentation</w:t>
      </w:r>
    </w:p>
    <w:p w:rsidR="00EF4EF9" w:rsidRPr="00C77703" w:rsidRDefault="00EF4EF9" w:rsidP="001A4CC3">
      <w:pPr>
        <w:suppressAutoHyphens/>
        <w:spacing w:after="0"/>
        <w:jc w:val="left"/>
      </w:pPr>
    </w:p>
    <w:p w:rsidR="00EF4EF9" w:rsidRDefault="003D38B4" w:rsidP="00495DDA">
      <w:pPr>
        <w:tabs>
          <w:tab w:val="left" w:pos="-2160"/>
          <w:tab w:val="left" w:pos="0"/>
        </w:tabs>
        <w:suppressAutoHyphens/>
        <w:spacing w:after="0"/>
        <w:ind w:left="720"/>
        <w:jc w:val="left"/>
      </w:pPr>
      <w:r>
        <w:t xml:space="preserve">Employees and students are required to electronically sign an </w:t>
      </w:r>
      <w:r w:rsidR="00495DDA" w:rsidRPr="00C77703">
        <w:t xml:space="preserve">acknowledgement of training, and complete a small quiz as appropriate.  </w:t>
      </w:r>
      <w:r>
        <w:t>For students t</w:t>
      </w:r>
      <w:r w:rsidR="00495DDA" w:rsidRPr="00C77703">
        <w:t>his i</w:t>
      </w:r>
      <w:r w:rsidR="00B738F5">
        <w:t>nforma</w:t>
      </w:r>
      <w:r>
        <w:t>tion is housed in moodle and is managed by the department. Employee information is retained electronically in Everfi and is managed by Human Resouces.</w:t>
      </w:r>
      <w:r w:rsidR="00B738F5">
        <w:t xml:space="preserve"> </w:t>
      </w: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Default="00265470" w:rsidP="00495DDA">
      <w:pPr>
        <w:tabs>
          <w:tab w:val="left" w:pos="-2160"/>
          <w:tab w:val="left" w:pos="0"/>
        </w:tabs>
        <w:suppressAutoHyphens/>
        <w:spacing w:after="0"/>
        <w:ind w:left="720"/>
        <w:jc w:val="left"/>
      </w:pPr>
    </w:p>
    <w:p w:rsidR="00265470" w:rsidRPr="00C77703" w:rsidRDefault="00265470" w:rsidP="00495DDA">
      <w:pPr>
        <w:tabs>
          <w:tab w:val="left" w:pos="-2160"/>
          <w:tab w:val="left" w:pos="0"/>
        </w:tabs>
        <w:suppressAutoHyphens/>
        <w:spacing w:after="0"/>
        <w:ind w:left="720"/>
        <w:jc w:val="left"/>
      </w:pPr>
    </w:p>
    <w:p w:rsidR="00BE19B9" w:rsidRPr="00C77703" w:rsidRDefault="00BE19B9" w:rsidP="00C77703">
      <w:pPr>
        <w:pStyle w:val="Heading1"/>
      </w:pPr>
      <w:bookmarkStart w:id="23" w:name="_Toc340651397"/>
      <w:r w:rsidRPr="00C77703">
        <w:t>ENGINEERING CONTROLS</w:t>
      </w:r>
      <w:bookmarkEnd w:id="23"/>
    </w:p>
    <w:p w:rsidR="00AC30AB" w:rsidRPr="00C77703" w:rsidRDefault="00AC30AB" w:rsidP="001A4CC3">
      <w:pPr>
        <w:tabs>
          <w:tab w:val="left" w:pos="-1440"/>
          <w:tab w:val="left" w:pos="0"/>
        </w:tabs>
        <w:suppressAutoHyphens/>
        <w:spacing w:after="0"/>
        <w:jc w:val="left"/>
        <w:rPr>
          <w:b/>
        </w:rPr>
      </w:pPr>
    </w:p>
    <w:p w:rsidR="00BE19B9" w:rsidRPr="00450350" w:rsidRDefault="00BE19B9" w:rsidP="00ED516C">
      <w:pPr>
        <w:pStyle w:val="ListParagraph"/>
        <w:numPr>
          <w:ilvl w:val="0"/>
          <w:numId w:val="5"/>
        </w:numPr>
        <w:tabs>
          <w:tab w:val="left" w:pos="-1440"/>
          <w:tab w:val="left" w:pos="0"/>
        </w:tabs>
        <w:suppressAutoHyphens/>
        <w:spacing w:after="0"/>
        <w:jc w:val="left"/>
        <w:outlineLvl w:val="1"/>
        <w:rPr>
          <w:rStyle w:val="Emphasis"/>
          <w:sz w:val="24"/>
          <w:szCs w:val="24"/>
        </w:rPr>
      </w:pPr>
      <w:bookmarkStart w:id="24" w:name="_Toc340651398"/>
      <w:r w:rsidRPr="00450350">
        <w:rPr>
          <w:rStyle w:val="Emphasis"/>
          <w:sz w:val="24"/>
          <w:szCs w:val="24"/>
        </w:rPr>
        <w:t>Fume Hoods</w:t>
      </w:r>
      <w:bookmarkEnd w:id="24"/>
    </w:p>
    <w:p w:rsidR="00AC30AB" w:rsidRPr="00C77703" w:rsidRDefault="00AC30AB" w:rsidP="001A4CC3">
      <w:pPr>
        <w:tabs>
          <w:tab w:val="left" w:pos="-1440"/>
          <w:tab w:val="left" w:pos="0"/>
        </w:tabs>
        <w:suppressAutoHyphens/>
        <w:spacing w:after="0"/>
        <w:jc w:val="left"/>
      </w:pPr>
    </w:p>
    <w:p w:rsidR="00BE19B9" w:rsidRPr="00C77703" w:rsidRDefault="00EF2FA2" w:rsidP="001A4CC3">
      <w:pPr>
        <w:tabs>
          <w:tab w:val="left" w:pos="-1440"/>
          <w:tab w:val="left" w:pos="0"/>
        </w:tabs>
        <w:suppressAutoHyphens/>
        <w:spacing w:after="0"/>
        <w:jc w:val="left"/>
      </w:pPr>
      <w:r w:rsidRPr="00C77703">
        <w:t xml:space="preserve">The laboratory fume hood is </w:t>
      </w:r>
      <w:r w:rsidR="00BE19B9" w:rsidRPr="00C77703">
        <w:t xml:space="preserve">designed to capture </w:t>
      </w:r>
      <w:r w:rsidR="00B37EAB" w:rsidRPr="00C77703">
        <w:t>fumes, vapors or dust</w:t>
      </w:r>
      <w:r w:rsidR="00BE19B9" w:rsidRPr="00C77703">
        <w:t xml:space="preserve"> that escape from containers or apparatus and remove them from the laboratory environment before they can be inhaled. </w:t>
      </w:r>
      <w:r w:rsidR="00B37EAB" w:rsidRPr="00C77703">
        <w:t xml:space="preserve"> In deciding whether to use a fume hood, operators will consider the c</w:t>
      </w:r>
      <w:r w:rsidR="00BE19B9" w:rsidRPr="00C77703">
        <w:t>haracteristics</w:t>
      </w:r>
      <w:r w:rsidR="00095F59">
        <w:t xml:space="preserve"> of the chemical:</w:t>
      </w:r>
      <w:r w:rsidR="00B37EAB" w:rsidRPr="00C77703">
        <w:t xml:space="preserve"> including its</w:t>
      </w:r>
      <w:r w:rsidR="00BE19B9" w:rsidRPr="00C77703">
        <w:t xml:space="preserve"> physical state,</w:t>
      </w:r>
      <w:r w:rsidR="004842E0" w:rsidRPr="00C77703">
        <w:t xml:space="preserve"> </w:t>
      </w:r>
      <w:r w:rsidR="00BE19B9" w:rsidRPr="00C77703">
        <w:t>volatility,</w:t>
      </w:r>
      <w:r w:rsidR="00EF299B" w:rsidRPr="00C77703">
        <w:t xml:space="preserve"> </w:t>
      </w:r>
      <w:r w:rsidR="00BE19B9" w:rsidRPr="00C77703">
        <w:t>toxicity, flammability, eye and skin irritation, odor, and the potential for producing aerosols.</w:t>
      </w:r>
      <w:r w:rsidR="00B37EAB" w:rsidRPr="00C77703">
        <w:t xml:space="preserve">  As a rule of thumb, operators will use a hood or other local ventilation device when working with any appreciably volatile substance.   They will also use hoods when </w:t>
      </w:r>
      <w:r w:rsidR="00BE19B9" w:rsidRPr="00C77703">
        <w:t xml:space="preserve">a proposed chemical </w:t>
      </w:r>
      <w:r w:rsidR="00B37EAB" w:rsidRPr="00C77703">
        <w:t xml:space="preserve">or </w:t>
      </w:r>
      <w:r w:rsidR="00BE19B9" w:rsidRPr="00C77703">
        <w:t>procedure exhibits any one of these characteristics to a degree that:</w:t>
      </w:r>
    </w:p>
    <w:p w:rsidR="004842E0" w:rsidRPr="00C77703" w:rsidRDefault="004842E0" w:rsidP="001A4CC3">
      <w:pPr>
        <w:tabs>
          <w:tab w:val="left" w:pos="-1440"/>
          <w:tab w:val="left" w:pos="0"/>
        </w:tabs>
        <w:suppressAutoHyphens/>
        <w:spacing w:after="0"/>
        <w:jc w:val="left"/>
      </w:pPr>
    </w:p>
    <w:p w:rsidR="00BE19B9" w:rsidRPr="00C77703" w:rsidRDefault="00BE19B9" w:rsidP="00ED516C">
      <w:pPr>
        <w:pStyle w:val="ListParagraph"/>
        <w:numPr>
          <w:ilvl w:val="0"/>
          <w:numId w:val="23"/>
        </w:numPr>
        <w:tabs>
          <w:tab w:val="left" w:pos="-1440"/>
          <w:tab w:val="left" w:pos="0"/>
        </w:tabs>
        <w:suppressAutoHyphens/>
        <w:spacing w:after="0"/>
        <w:jc w:val="left"/>
      </w:pPr>
      <w:r w:rsidRPr="00C77703">
        <w:t>Airborne concentrations might approach the action level or permissible exposure limit (PEL),</w:t>
      </w:r>
    </w:p>
    <w:p w:rsidR="00BE19B9" w:rsidRPr="00C77703" w:rsidRDefault="00BE19B9" w:rsidP="00ED516C">
      <w:pPr>
        <w:pStyle w:val="ListParagraph"/>
        <w:numPr>
          <w:ilvl w:val="0"/>
          <w:numId w:val="23"/>
        </w:numPr>
        <w:tabs>
          <w:tab w:val="left" w:pos="-1440"/>
          <w:tab w:val="left" w:pos="0"/>
        </w:tabs>
        <w:suppressAutoHyphens/>
        <w:spacing w:after="0"/>
        <w:jc w:val="left"/>
      </w:pPr>
      <w:r w:rsidRPr="00C77703">
        <w:lastRenderedPageBreak/>
        <w:t>Flammable vapors might approach the tent of the lower explosion limit</w:t>
      </w:r>
      <w:r w:rsidR="00095F59">
        <w:t>,</w:t>
      </w:r>
    </w:p>
    <w:p w:rsidR="00BE19B9" w:rsidRPr="00C77703" w:rsidRDefault="00BE19B9" w:rsidP="00ED516C">
      <w:pPr>
        <w:pStyle w:val="ListParagraph"/>
        <w:numPr>
          <w:ilvl w:val="0"/>
          <w:numId w:val="23"/>
        </w:numPr>
        <w:tabs>
          <w:tab w:val="left" w:pos="-1440"/>
          <w:tab w:val="left" w:pos="0"/>
        </w:tabs>
        <w:suppressAutoHyphens/>
        <w:spacing w:after="0"/>
        <w:jc w:val="left"/>
      </w:pPr>
      <w:r w:rsidRPr="00C77703">
        <w:t>Materials of unknown toxicity are used or generated, or</w:t>
      </w:r>
    </w:p>
    <w:p w:rsidR="00095F59" w:rsidRDefault="00BE19B9" w:rsidP="001A4CC3">
      <w:pPr>
        <w:pStyle w:val="ListParagraph"/>
        <w:numPr>
          <w:ilvl w:val="0"/>
          <w:numId w:val="23"/>
        </w:numPr>
        <w:tabs>
          <w:tab w:val="left" w:pos="-1440"/>
          <w:tab w:val="left" w:pos="0"/>
        </w:tabs>
        <w:suppressAutoHyphens/>
        <w:spacing w:after="0"/>
        <w:jc w:val="left"/>
      </w:pPr>
      <w:r w:rsidRPr="00C77703">
        <w:t xml:space="preserve">The odor produced is annoying to laboratory occupants or adjacent </w:t>
      </w:r>
      <w:r w:rsidR="004842E0" w:rsidRPr="00C77703">
        <w:t>areas</w:t>
      </w:r>
      <w:r w:rsidR="00095F59">
        <w:t>.</w:t>
      </w:r>
    </w:p>
    <w:p w:rsidR="00095F59" w:rsidRPr="00C77703" w:rsidRDefault="00095F59" w:rsidP="001A4CC3">
      <w:pPr>
        <w:tabs>
          <w:tab w:val="left" w:pos="-1440"/>
          <w:tab w:val="left" w:pos="0"/>
        </w:tabs>
        <w:suppressAutoHyphens/>
        <w:spacing w:after="0"/>
        <w:jc w:val="left"/>
      </w:pPr>
    </w:p>
    <w:p w:rsidR="00AC30AB" w:rsidRPr="00C77703" w:rsidRDefault="00AC30AB" w:rsidP="001A4CC3">
      <w:pPr>
        <w:tabs>
          <w:tab w:val="left" w:pos="-1440"/>
          <w:tab w:val="left" w:pos="0"/>
        </w:tabs>
        <w:suppressAutoHyphens/>
        <w:spacing w:after="0"/>
        <w:jc w:val="left"/>
      </w:pPr>
      <w:r w:rsidRPr="00C77703">
        <w:t>Hoods will be operated in the following way:</w:t>
      </w:r>
    </w:p>
    <w:p w:rsidR="004842E0" w:rsidRPr="00C77703" w:rsidRDefault="004842E0" w:rsidP="001A4CC3">
      <w:pPr>
        <w:tabs>
          <w:tab w:val="left" w:pos="-1440"/>
          <w:tab w:val="left" w:pos="0"/>
        </w:tabs>
        <w:suppressAutoHyphens/>
        <w:spacing w:after="0"/>
        <w:jc w:val="left"/>
      </w:pPr>
    </w:p>
    <w:p w:rsidR="00AC30AB" w:rsidRPr="00C77703" w:rsidRDefault="00B37EAB" w:rsidP="00ED516C">
      <w:pPr>
        <w:pStyle w:val="ListParagraph"/>
        <w:numPr>
          <w:ilvl w:val="0"/>
          <w:numId w:val="2"/>
        </w:numPr>
        <w:tabs>
          <w:tab w:val="left" w:pos="-2160"/>
          <w:tab w:val="left" w:pos="0"/>
        </w:tabs>
        <w:suppressAutoHyphens/>
        <w:spacing w:after="0"/>
        <w:jc w:val="left"/>
      </w:pPr>
      <w:r w:rsidRPr="00C77703">
        <w:t xml:space="preserve">Confirm that </w:t>
      </w:r>
      <w:r w:rsidR="00AC30AB" w:rsidRPr="00C77703">
        <w:t>the available vent</w:t>
      </w:r>
      <w:r w:rsidRPr="00C77703">
        <w:t>ilation system is appropriate for the chemicals and/or procedure to be performed.</w:t>
      </w:r>
    </w:p>
    <w:p w:rsidR="00B37EAB" w:rsidRPr="00C77703" w:rsidRDefault="00B37EAB" w:rsidP="00ED516C">
      <w:pPr>
        <w:pStyle w:val="ListParagraph"/>
        <w:numPr>
          <w:ilvl w:val="0"/>
          <w:numId w:val="2"/>
        </w:numPr>
        <w:tabs>
          <w:tab w:val="left" w:pos="-2160"/>
          <w:tab w:val="left" w:pos="0"/>
        </w:tabs>
        <w:suppressAutoHyphens/>
        <w:spacing w:after="0"/>
        <w:jc w:val="left"/>
      </w:pPr>
      <w:r w:rsidRPr="00C77703">
        <w:t>C</w:t>
      </w:r>
      <w:r w:rsidR="00AC30AB" w:rsidRPr="00C77703">
        <w:t xml:space="preserve">onfirm </w:t>
      </w:r>
      <w:r w:rsidRPr="00C77703">
        <w:t>the</w:t>
      </w:r>
      <w:r w:rsidR="00AC30AB" w:rsidRPr="00C77703">
        <w:t xml:space="preserve"> hood </w:t>
      </w:r>
      <w:r w:rsidRPr="00C77703">
        <w:t>is operating properly.</w:t>
      </w:r>
    </w:p>
    <w:p w:rsidR="00B37EAB" w:rsidRPr="00C77703" w:rsidRDefault="00B37EAB" w:rsidP="00ED516C">
      <w:pPr>
        <w:pStyle w:val="ListParagraph"/>
        <w:numPr>
          <w:ilvl w:val="0"/>
          <w:numId w:val="2"/>
        </w:numPr>
        <w:tabs>
          <w:tab w:val="left" w:pos="-2160"/>
          <w:tab w:val="left" w:pos="0"/>
        </w:tabs>
        <w:suppressAutoHyphens/>
        <w:spacing w:after="0"/>
        <w:jc w:val="left"/>
      </w:pPr>
      <w:r w:rsidRPr="00C77703">
        <w:t>Ke</w:t>
      </w:r>
      <w:r w:rsidR="00AC30AB" w:rsidRPr="00C77703">
        <w:t xml:space="preserve">ep hood closed at all times except when adjustments within the hood are being made.  </w:t>
      </w:r>
    </w:p>
    <w:p w:rsidR="00AC30AB" w:rsidRPr="00C77703" w:rsidRDefault="00AC30AB" w:rsidP="00ED516C">
      <w:pPr>
        <w:pStyle w:val="ListParagraph"/>
        <w:numPr>
          <w:ilvl w:val="0"/>
          <w:numId w:val="2"/>
        </w:numPr>
        <w:tabs>
          <w:tab w:val="left" w:pos="-2160"/>
          <w:tab w:val="left" w:pos="0"/>
        </w:tabs>
        <w:suppressAutoHyphens/>
        <w:spacing w:after="0"/>
        <w:jc w:val="left"/>
      </w:pPr>
      <w:r w:rsidRPr="00C77703">
        <w:t>Keep materials stored in hoods to a minimum, and do not allow materials to block vents or air flow.</w:t>
      </w:r>
    </w:p>
    <w:p w:rsidR="00AC30AB" w:rsidRPr="00C77703" w:rsidRDefault="00AC30AB" w:rsidP="00ED516C">
      <w:pPr>
        <w:pStyle w:val="ListParagraph"/>
        <w:numPr>
          <w:ilvl w:val="0"/>
          <w:numId w:val="2"/>
        </w:numPr>
        <w:tabs>
          <w:tab w:val="left" w:pos="-2160"/>
          <w:tab w:val="left" w:pos="0"/>
        </w:tabs>
        <w:suppressAutoHyphens/>
        <w:spacing w:after="0"/>
        <w:jc w:val="left"/>
      </w:pPr>
      <w:r w:rsidRPr="00C77703">
        <w:t>Leave the hood "on" when it is not in active use if toxic substances are stored in it or if it is uncertain whether adequate general laboratory ventilation will be maintained when it is "off."</w:t>
      </w:r>
    </w:p>
    <w:p w:rsidR="004842E0" w:rsidRPr="00C77703" w:rsidRDefault="00B37EAB" w:rsidP="00ED516C">
      <w:pPr>
        <w:pStyle w:val="ListParagraph"/>
        <w:numPr>
          <w:ilvl w:val="0"/>
          <w:numId w:val="2"/>
        </w:numPr>
        <w:tabs>
          <w:tab w:val="left" w:pos="-2160"/>
          <w:tab w:val="left" w:pos="0"/>
        </w:tabs>
        <w:suppressAutoHyphens/>
        <w:spacing w:after="0"/>
        <w:jc w:val="left"/>
      </w:pPr>
      <w:r w:rsidRPr="00C77703">
        <w:t>Vent a</w:t>
      </w:r>
      <w:r w:rsidR="004842E0" w:rsidRPr="00C77703">
        <w:t xml:space="preserve">pparatus that can discharge toxic chemicals (vacuum pumps, distillation columns, etc.) </w:t>
      </w:r>
      <w:r w:rsidRPr="00C77703">
        <w:t xml:space="preserve">to </w:t>
      </w:r>
      <w:r w:rsidR="004842E0" w:rsidRPr="00C77703">
        <w:t>local exhaust devices.</w:t>
      </w:r>
    </w:p>
    <w:p w:rsidR="00B37EAB" w:rsidRPr="00C77703" w:rsidRDefault="00B37EAB" w:rsidP="00ED516C">
      <w:pPr>
        <w:pStyle w:val="ListParagraph"/>
        <w:numPr>
          <w:ilvl w:val="0"/>
          <w:numId w:val="2"/>
        </w:numPr>
        <w:tabs>
          <w:tab w:val="left" w:pos="-1440"/>
          <w:tab w:val="left" w:pos="0"/>
        </w:tabs>
        <w:suppressAutoHyphens/>
        <w:spacing w:after="0"/>
        <w:jc w:val="left"/>
      </w:pPr>
      <w:r w:rsidRPr="00C77703">
        <w:t>Inspect a</w:t>
      </w:r>
      <w:r w:rsidR="00AC30AB" w:rsidRPr="00C77703">
        <w:t xml:space="preserve">ll fume hoods semi-annually (Sept &amp; March).  </w:t>
      </w:r>
    </w:p>
    <w:p w:rsidR="00AC30AB" w:rsidRPr="00C77703" w:rsidRDefault="00B37EAB" w:rsidP="00ED516C">
      <w:pPr>
        <w:pStyle w:val="ListParagraph"/>
        <w:numPr>
          <w:ilvl w:val="0"/>
          <w:numId w:val="2"/>
        </w:numPr>
        <w:tabs>
          <w:tab w:val="left" w:pos="-1440"/>
          <w:tab w:val="left" w:pos="0"/>
        </w:tabs>
        <w:suppressAutoHyphens/>
        <w:spacing w:after="0"/>
        <w:jc w:val="left"/>
      </w:pPr>
      <w:r w:rsidRPr="00C77703">
        <w:t>Remove from service a</w:t>
      </w:r>
      <w:r w:rsidR="00AC30AB" w:rsidRPr="00C77703">
        <w:t xml:space="preserve">ny hood </w:t>
      </w:r>
      <w:r w:rsidRPr="00C77703">
        <w:t xml:space="preserve">that does </w:t>
      </w:r>
      <w:r w:rsidR="00AC30AB" w:rsidRPr="00C77703">
        <w:t>not pass inspection</w:t>
      </w:r>
      <w:r w:rsidRPr="00C77703">
        <w:t xml:space="preserve">, and ensure it is not used again until it passes inspection.  </w:t>
      </w:r>
    </w:p>
    <w:p w:rsidR="004842E0" w:rsidRPr="00C77703" w:rsidRDefault="004842E0" w:rsidP="001A4CC3">
      <w:pPr>
        <w:tabs>
          <w:tab w:val="left" w:pos="-1440"/>
          <w:tab w:val="left" w:pos="0"/>
        </w:tabs>
        <w:suppressAutoHyphens/>
        <w:spacing w:after="0"/>
        <w:jc w:val="left"/>
      </w:pPr>
    </w:p>
    <w:p w:rsidR="002A2A87" w:rsidRPr="00450350" w:rsidRDefault="00450350" w:rsidP="00ED516C">
      <w:pPr>
        <w:pStyle w:val="ListParagraph"/>
        <w:numPr>
          <w:ilvl w:val="0"/>
          <w:numId w:val="5"/>
        </w:numPr>
        <w:tabs>
          <w:tab w:val="left" w:pos="-1440"/>
          <w:tab w:val="left" w:pos="0"/>
        </w:tabs>
        <w:suppressAutoHyphens/>
        <w:spacing w:after="0"/>
        <w:jc w:val="left"/>
        <w:outlineLvl w:val="1"/>
        <w:rPr>
          <w:rStyle w:val="Emphasis"/>
          <w:sz w:val="24"/>
          <w:szCs w:val="24"/>
        </w:rPr>
      </w:pPr>
      <w:bookmarkStart w:id="25" w:name="_Toc340651399"/>
      <w:r>
        <w:rPr>
          <w:rStyle w:val="Emphasis"/>
          <w:sz w:val="24"/>
          <w:szCs w:val="24"/>
        </w:rPr>
        <w:t>Eyewash F</w:t>
      </w:r>
      <w:r w:rsidR="002A2A87" w:rsidRPr="00450350">
        <w:rPr>
          <w:rStyle w:val="Emphasis"/>
          <w:sz w:val="24"/>
          <w:szCs w:val="24"/>
        </w:rPr>
        <w:t>oun</w:t>
      </w:r>
      <w:r>
        <w:rPr>
          <w:rStyle w:val="Emphasis"/>
          <w:sz w:val="24"/>
          <w:szCs w:val="24"/>
        </w:rPr>
        <w:t>tains and S</w:t>
      </w:r>
      <w:r w:rsidR="002A2A87" w:rsidRPr="00450350">
        <w:rPr>
          <w:rStyle w:val="Emphasis"/>
          <w:sz w:val="24"/>
          <w:szCs w:val="24"/>
        </w:rPr>
        <w:t>howers</w:t>
      </w:r>
      <w:bookmarkEnd w:id="25"/>
    </w:p>
    <w:p w:rsidR="002A2A87" w:rsidRPr="00C77703" w:rsidRDefault="002A2A87" w:rsidP="001A4CC3">
      <w:pPr>
        <w:tabs>
          <w:tab w:val="left" w:pos="-1440"/>
          <w:tab w:val="left" w:pos="0"/>
        </w:tabs>
        <w:suppressAutoHyphens/>
        <w:spacing w:after="0"/>
        <w:jc w:val="left"/>
      </w:pPr>
    </w:p>
    <w:p w:rsidR="00CA283D" w:rsidRPr="00C77703" w:rsidRDefault="00CA283D" w:rsidP="001A4CC3">
      <w:pPr>
        <w:tabs>
          <w:tab w:val="left" w:pos="-2160"/>
          <w:tab w:val="left" w:pos="0"/>
        </w:tabs>
        <w:suppressAutoHyphens/>
        <w:spacing w:after="0"/>
        <w:jc w:val="left"/>
      </w:pPr>
      <w:r w:rsidRPr="00C77703">
        <w:t xml:space="preserve">Eyewash fountains and showers are available in all laboratories, and should be used by staff and students as needed.  Departments will inspect this equipment </w:t>
      </w:r>
      <w:r w:rsidR="005B7D48">
        <w:t>weekly</w:t>
      </w:r>
      <w:r w:rsidRPr="00C77703">
        <w:rPr>
          <w:b/>
        </w:rPr>
        <w:t xml:space="preserve">, </w:t>
      </w:r>
      <w:r w:rsidRPr="00C77703">
        <w:t>flush it as</w:t>
      </w:r>
      <w:r w:rsidR="00A73395">
        <w:t xml:space="preserve"> necessary</w:t>
      </w:r>
      <w:r w:rsidRPr="00C77703">
        <w:t xml:space="preserve">, and maintain records of inspections in the departmental offices.  </w:t>
      </w:r>
      <w:r w:rsidR="00A73395">
        <w:t>It is important that no objects be placed in the pathway whe</w:t>
      </w:r>
      <w:r w:rsidR="00FA278C">
        <w:t>r</w:t>
      </w:r>
      <w:r w:rsidR="00A73395">
        <w:t>e they would obstruct and delay an unassisted, potentially blinded person who need</w:t>
      </w:r>
      <w:r w:rsidR="00095F59">
        <w:t>s</w:t>
      </w:r>
      <w:r w:rsidR="00A73395">
        <w:t xml:space="preserve"> to reach these emergency facilities. Lab operators must prevent students from advertently blocking these areas with </w:t>
      </w:r>
      <w:r w:rsidRPr="00C77703">
        <w:t>furniture, equipment, or othe</w:t>
      </w:r>
      <w:r w:rsidR="00FA278C">
        <w:t xml:space="preserve">r items.  The water temperature </w:t>
      </w:r>
      <w:r w:rsidRPr="00C77703">
        <w:t xml:space="preserve">supplying these systems must be consistently maintained at </w:t>
      </w:r>
      <w:r w:rsidR="00FA278C">
        <w:t>room</w:t>
      </w:r>
      <w:r w:rsidRPr="00C77703">
        <w:t xml:space="preserve"> temperature.</w:t>
      </w:r>
      <w:r w:rsidR="00B17699" w:rsidRPr="00C77703">
        <w:t xml:space="preserve">  Maintenance of this equipment will be coordinated with </w:t>
      </w:r>
      <w:r w:rsidR="00FA278C">
        <w:t>Facilities Services</w:t>
      </w:r>
    </w:p>
    <w:p w:rsidR="00CA283D" w:rsidRPr="00C77703" w:rsidRDefault="00CA283D" w:rsidP="001A4CC3">
      <w:pPr>
        <w:suppressAutoHyphens/>
        <w:spacing w:after="0"/>
        <w:jc w:val="left"/>
      </w:pPr>
    </w:p>
    <w:p w:rsidR="00BE19B9" w:rsidRPr="00450350" w:rsidRDefault="00CA283D" w:rsidP="00ED516C">
      <w:pPr>
        <w:pStyle w:val="ListParagraph"/>
        <w:numPr>
          <w:ilvl w:val="0"/>
          <w:numId w:val="5"/>
        </w:numPr>
        <w:suppressAutoHyphens/>
        <w:spacing w:after="0"/>
        <w:jc w:val="left"/>
        <w:outlineLvl w:val="1"/>
        <w:rPr>
          <w:rStyle w:val="Emphasis"/>
          <w:sz w:val="24"/>
          <w:szCs w:val="24"/>
        </w:rPr>
      </w:pPr>
      <w:bookmarkStart w:id="26" w:name="_Toc340651400"/>
      <w:r w:rsidRPr="00450350">
        <w:rPr>
          <w:rStyle w:val="Emphasis"/>
          <w:sz w:val="24"/>
          <w:szCs w:val="24"/>
        </w:rPr>
        <w:t>F</w:t>
      </w:r>
      <w:r w:rsidR="00450350">
        <w:rPr>
          <w:rStyle w:val="Emphasis"/>
          <w:sz w:val="24"/>
          <w:szCs w:val="24"/>
        </w:rPr>
        <w:t>ire E</w:t>
      </w:r>
      <w:r w:rsidRPr="00450350">
        <w:rPr>
          <w:rStyle w:val="Emphasis"/>
          <w:sz w:val="24"/>
          <w:szCs w:val="24"/>
        </w:rPr>
        <w:t>xtinguishers</w:t>
      </w:r>
      <w:bookmarkEnd w:id="26"/>
      <w:r w:rsidRPr="00450350">
        <w:rPr>
          <w:rStyle w:val="Emphasis"/>
          <w:sz w:val="24"/>
          <w:szCs w:val="24"/>
        </w:rPr>
        <w:t xml:space="preserve"> </w:t>
      </w:r>
    </w:p>
    <w:p w:rsidR="00BE19B9" w:rsidRPr="00C77703" w:rsidRDefault="00BE19B9" w:rsidP="001A4CC3">
      <w:pPr>
        <w:pStyle w:val="StyleLeft05After0pt"/>
        <w:jc w:val="left"/>
        <w:rPr>
          <w:sz w:val="20"/>
        </w:rPr>
      </w:pPr>
    </w:p>
    <w:p w:rsidR="00BE19B9" w:rsidRPr="00C77703" w:rsidRDefault="00DC4A95" w:rsidP="001A4CC3">
      <w:pPr>
        <w:tabs>
          <w:tab w:val="left" w:pos="-1440"/>
          <w:tab w:val="left" w:pos="0"/>
        </w:tabs>
        <w:suppressAutoHyphens/>
        <w:spacing w:after="0"/>
        <w:jc w:val="left"/>
      </w:pPr>
      <w:r>
        <w:t>The Office of Facility Services oversees the maintenance of all campus fire extinguishers.  Inspections are conducted m</w:t>
      </w:r>
      <w:r w:rsidR="00BE19B9" w:rsidRPr="00C77703">
        <w:t xml:space="preserve">onthly by </w:t>
      </w:r>
      <w:r>
        <w:t>custodial staff and annually by a local contractor who also oversees the replacement plan.  All records are maintained in the Office of Facility Services</w:t>
      </w:r>
      <w:r w:rsidR="00FA278C">
        <w:t>.</w:t>
      </w:r>
    </w:p>
    <w:p w:rsidR="00B434D8" w:rsidRPr="00C77703" w:rsidRDefault="00B434D8" w:rsidP="00C77703">
      <w:pPr>
        <w:pStyle w:val="Heading1"/>
      </w:pPr>
      <w:bookmarkStart w:id="27" w:name="_Toc340651401"/>
      <w:r w:rsidRPr="00C77703">
        <w:t>ACCIDENTAL EXPOSURE</w:t>
      </w:r>
      <w:r w:rsidR="001B1476" w:rsidRPr="00C77703">
        <w:t xml:space="preserve"> and </w:t>
      </w:r>
      <w:r w:rsidRPr="00C77703">
        <w:t>SPILL RESPONSE</w:t>
      </w:r>
      <w:bookmarkEnd w:id="27"/>
    </w:p>
    <w:p w:rsidR="00B434D8" w:rsidRPr="00FA278C" w:rsidRDefault="00450350" w:rsidP="00B17699">
      <w:pPr>
        <w:pStyle w:val="ListParagraph"/>
        <w:numPr>
          <w:ilvl w:val="0"/>
          <w:numId w:val="21"/>
        </w:numPr>
        <w:tabs>
          <w:tab w:val="left" w:pos="-720"/>
        </w:tabs>
        <w:suppressAutoHyphens/>
        <w:spacing w:before="240" w:after="0"/>
        <w:jc w:val="left"/>
        <w:outlineLvl w:val="1"/>
        <w:rPr>
          <w:rFonts w:ascii="Candara" w:hAnsi="Candara"/>
          <w:i/>
          <w:spacing w:val="10"/>
          <w:sz w:val="24"/>
          <w:szCs w:val="24"/>
        </w:rPr>
      </w:pPr>
      <w:bookmarkStart w:id="28" w:name="_Toc340651402"/>
      <w:r>
        <w:rPr>
          <w:rStyle w:val="Emphasis"/>
          <w:sz w:val="24"/>
          <w:szCs w:val="24"/>
        </w:rPr>
        <w:t>Accidental E</w:t>
      </w:r>
      <w:r w:rsidR="00B434D8" w:rsidRPr="00450350">
        <w:rPr>
          <w:rStyle w:val="Emphasis"/>
          <w:sz w:val="24"/>
          <w:szCs w:val="24"/>
        </w:rPr>
        <w:t>xposure</w:t>
      </w:r>
      <w:bookmarkEnd w:id="28"/>
      <w:r w:rsidR="00FA278C">
        <w:rPr>
          <w:rStyle w:val="Emphasis"/>
          <w:sz w:val="24"/>
          <w:szCs w:val="24"/>
        </w:rPr>
        <w:br/>
      </w:r>
    </w:p>
    <w:p w:rsidR="000F246E" w:rsidRPr="00C77703" w:rsidRDefault="00FA278C" w:rsidP="00ED516C">
      <w:pPr>
        <w:pStyle w:val="ListParagraph"/>
        <w:numPr>
          <w:ilvl w:val="0"/>
          <w:numId w:val="4"/>
        </w:numPr>
        <w:tabs>
          <w:tab w:val="left" w:pos="-2160"/>
          <w:tab w:val="left" w:pos="0"/>
        </w:tabs>
        <w:suppressAutoHyphens/>
        <w:spacing w:after="0"/>
        <w:ind w:left="720"/>
        <w:jc w:val="left"/>
        <w:rPr>
          <w:i/>
          <w:u w:val="single"/>
        </w:rPr>
      </w:pPr>
      <w:r>
        <w:rPr>
          <w:i/>
          <w:u w:val="single"/>
        </w:rPr>
        <w:t>Read the</w:t>
      </w:r>
      <w:r w:rsidR="000F246E" w:rsidRPr="00C77703">
        <w:rPr>
          <w:i/>
          <w:u w:val="single"/>
        </w:rPr>
        <w:t xml:space="preserve"> Safety Data Sheet</w:t>
      </w:r>
      <w:r>
        <w:rPr>
          <w:i/>
          <w:u w:val="single"/>
        </w:rPr>
        <w:t xml:space="preserve"> (</w:t>
      </w:r>
      <w:r w:rsidR="00F43767" w:rsidRPr="00C77703">
        <w:rPr>
          <w:i/>
          <w:u w:val="single"/>
        </w:rPr>
        <w:t>SDS)</w:t>
      </w:r>
      <w:r w:rsidR="000F246E" w:rsidRPr="00C77703">
        <w:rPr>
          <w:i/>
          <w:u w:val="single"/>
        </w:rPr>
        <w:t xml:space="preserve"> for appropriate first aid recommendations.</w:t>
      </w:r>
    </w:p>
    <w:p w:rsidR="00B434D8" w:rsidRPr="00C77703" w:rsidRDefault="00B434D8" w:rsidP="00ED516C">
      <w:pPr>
        <w:pStyle w:val="ListParagraph"/>
        <w:numPr>
          <w:ilvl w:val="0"/>
          <w:numId w:val="4"/>
        </w:numPr>
        <w:tabs>
          <w:tab w:val="left" w:pos="-2160"/>
          <w:tab w:val="left" w:pos="0"/>
        </w:tabs>
        <w:suppressAutoHyphens/>
        <w:spacing w:after="0"/>
        <w:ind w:left="720"/>
        <w:jc w:val="left"/>
      </w:pPr>
      <w:r w:rsidRPr="00C77703">
        <w:t>Use eyewash fountains and showers, available in all laboratories, as needed.  Do not store items in front of the eyewash fountains or in other ways block immediate access to this equipment.</w:t>
      </w:r>
    </w:p>
    <w:p w:rsidR="00B434D8" w:rsidRPr="00C77703" w:rsidRDefault="00B434D8" w:rsidP="00ED516C">
      <w:pPr>
        <w:pStyle w:val="ListParagraph"/>
        <w:numPr>
          <w:ilvl w:val="0"/>
          <w:numId w:val="4"/>
        </w:numPr>
        <w:tabs>
          <w:tab w:val="left" w:pos="-2160"/>
          <w:tab w:val="left" w:pos="0"/>
        </w:tabs>
        <w:suppressAutoHyphens/>
        <w:spacing w:after="0"/>
        <w:ind w:left="720"/>
        <w:jc w:val="left"/>
      </w:pPr>
      <w:r w:rsidRPr="00C77703">
        <w:t>Remove laboratory coats</w:t>
      </w:r>
      <w:r w:rsidR="00AF2889">
        <w:t>,</w:t>
      </w:r>
      <w:r w:rsidRPr="00C77703">
        <w:t xml:space="preserve"> or all other clothing</w:t>
      </w:r>
      <w:r w:rsidR="00AF2889">
        <w:t>,</w:t>
      </w:r>
      <w:r w:rsidRPr="00C77703">
        <w:t xml:space="preserve"> immediately upon significant contamination.</w:t>
      </w:r>
    </w:p>
    <w:p w:rsidR="00B434D8" w:rsidRPr="00C77703" w:rsidRDefault="00F43767" w:rsidP="00ED516C">
      <w:pPr>
        <w:pStyle w:val="ListParagraph"/>
        <w:numPr>
          <w:ilvl w:val="0"/>
          <w:numId w:val="4"/>
        </w:numPr>
        <w:tabs>
          <w:tab w:val="left" w:pos="-2160"/>
          <w:tab w:val="left" w:pos="0"/>
        </w:tabs>
        <w:suppressAutoHyphens/>
        <w:spacing w:after="0"/>
        <w:ind w:left="720"/>
        <w:jc w:val="left"/>
      </w:pPr>
      <w:r w:rsidRPr="00C77703">
        <w:t>Absen</w:t>
      </w:r>
      <w:r w:rsidR="00FA278C">
        <w:t xml:space="preserve">t contrary instructions on the </w:t>
      </w:r>
      <w:r w:rsidRPr="00C77703">
        <w:t>SDS, r</w:t>
      </w:r>
      <w:r w:rsidR="00B434D8" w:rsidRPr="00C77703">
        <w:t>espond to specific exposures as follows:</w:t>
      </w:r>
    </w:p>
    <w:p w:rsidR="00B434D8" w:rsidRPr="00C77703" w:rsidRDefault="00B434D8" w:rsidP="001A4CC3">
      <w:pPr>
        <w:tabs>
          <w:tab w:val="left" w:pos="-2160"/>
          <w:tab w:val="left" w:pos="0"/>
        </w:tabs>
        <w:suppressAutoHyphens/>
        <w:spacing w:after="0"/>
        <w:ind w:left="1080"/>
        <w:jc w:val="left"/>
      </w:pPr>
    </w:p>
    <w:p w:rsidR="00B434D8" w:rsidRPr="00C77703" w:rsidRDefault="00B434D8" w:rsidP="00ED516C">
      <w:pPr>
        <w:pStyle w:val="ListParagraph"/>
        <w:numPr>
          <w:ilvl w:val="2"/>
          <w:numId w:val="4"/>
        </w:numPr>
        <w:tabs>
          <w:tab w:val="left" w:pos="-1440"/>
          <w:tab w:val="left" w:pos="0"/>
        </w:tabs>
        <w:suppressAutoHyphens/>
        <w:spacing w:after="0"/>
        <w:jc w:val="left"/>
      </w:pPr>
      <w:r w:rsidRPr="00C77703">
        <w:rPr>
          <w:b/>
        </w:rPr>
        <w:lastRenderedPageBreak/>
        <w:t>Eye contact:</w:t>
      </w:r>
      <w:r w:rsidRPr="00C77703">
        <w:t xml:space="preserve"> </w:t>
      </w:r>
      <w:r w:rsidR="000F246E" w:rsidRPr="00C77703">
        <w:t>Chemicals can be concentrated under contact lenses and w</w:t>
      </w:r>
      <w:r w:rsidR="00FA278C">
        <w:t xml:space="preserve">ill interfere with eye flushing. In </w:t>
      </w:r>
      <w:r w:rsidR="000F246E" w:rsidRPr="00C77703">
        <w:t xml:space="preserve">case of a chemical splash to the eyes, contacts should be removed immediately.  </w:t>
      </w:r>
      <w:r w:rsidRPr="00C77703">
        <w:t xml:space="preserve">Promptly flush eyes continually with </w:t>
      </w:r>
      <w:r w:rsidR="000F246E" w:rsidRPr="00C77703">
        <w:t xml:space="preserve">tepid </w:t>
      </w:r>
      <w:r w:rsidRPr="00C77703">
        <w:t>water for at least 15 minu</w:t>
      </w:r>
      <w:r w:rsidR="00FA278C">
        <w:t xml:space="preserve">tes and seek medical attention. If it is available, bring the SDS for </w:t>
      </w:r>
      <w:r w:rsidR="00AF2889">
        <w:t xml:space="preserve">the </w:t>
      </w:r>
      <w:r w:rsidR="00FA278C">
        <w:t>chemical of exposure with the victim when seeking medical attention.</w:t>
      </w:r>
    </w:p>
    <w:p w:rsidR="00B434D8" w:rsidRPr="00C77703" w:rsidRDefault="00B434D8" w:rsidP="001A4CC3">
      <w:pPr>
        <w:tabs>
          <w:tab w:val="left" w:pos="-2160"/>
          <w:tab w:val="left" w:pos="0"/>
        </w:tabs>
        <w:suppressAutoHyphens/>
        <w:spacing w:after="0"/>
        <w:jc w:val="left"/>
      </w:pPr>
    </w:p>
    <w:p w:rsidR="00B434D8" w:rsidRPr="00C77703" w:rsidRDefault="00B434D8" w:rsidP="00ED516C">
      <w:pPr>
        <w:numPr>
          <w:ilvl w:val="2"/>
          <w:numId w:val="4"/>
        </w:numPr>
        <w:tabs>
          <w:tab w:val="left" w:pos="-2160"/>
          <w:tab w:val="left" w:pos="0"/>
        </w:tabs>
        <w:suppressAutoHyphens/>
        <w:spacing w:after="0"/>
        <w:jc w:val="left"/>
      </w:pPr>
      <w:r w:rsidRPr="00C77703">
        <w:rPr>
          <w:b/>
        </w:rPr>
        <w:t>Ingestion:</w:t>
      </w:r>
      <w:r w:rsidRPr="00C77703">
        <w:t xml:space="preserve">  Encourage the victim to drink large amounts of water and seek medical attention at Trinity Medical Center, </w:t>
      </w:r>
      <w:r w:rsidR="00FA278C" w:rsidRPr="00AF2889">
        <w:t xml:space="preserve">accompanied by </w:t>
      </w:r>
      <w:r w:rsidR="00AF2889" w:rsidRPr="00AF2889">
        <w:t xml:space="preserve">the </w:t>
      </w:r>
      <w:r w:rsidRPr="00AF2889">
        <w:t>SDS</w:t>
      </w:r>
      <w:r w:rsidRPr="00C77703">
        <w:rPr>
          <w:i/>
        </w:rPr>
        <w:t xml:space="preserve"> </w:t>
      </w:r>
      <w:r w:rsidRPr="00C77703">
        <w:t xml:space="preserve">for </w:t>
      </w:r>
      <w:r w:rsidR="00AF2889">
        <w:t xml:space="preserve">the </w:t>
      </w:r>
      <w:r w:rsidRPr="00C77703">
        <w:t>chemical of exposure.</w:t>
      </w:r>
    </w:p>
    <w:p w:rsidR="00B434D8" w:rsidRPr="00C77703" w:rsidRDefault="00B434D8" w:rsidP="001A4CC3">
      <w:pPr>
        <w:pStyle w:val="ListParagraph"/>
        <w:spacing w:after="0"/>
        <w:jc w:val="left"/>
      </w:pPr>
    </w:p>
    <w:p w:rsidR="00B434D8" w:rsidRPr="00C77703" w:rsidRDefault="00B434D8" w:rsidP="00ED516C">
      <w:pPr>
        <w:numPr>
          <w:ilvl w:val="2"/>
          <w:numId w:val="4"/>
        </w:numPr>
        <w:tabs>
          <w:tab w:val="left" w:pos="-2160"/>
          <w:tab w:val="left" w:pos="0"/>
        </w:tabs>
        <w:suppressAutoHyphens/>
        <w:spacing w:after="0"/>
        <w:jc w:val="left"/>
      </w:pPr>
      <w:r w:rsidRPr="00C77703">
        <w:rPr>
          <w:b/>
        </w:rPr>
        <w:t>Skin contact:</w:t>
      </w:r>
      <w:r w:rsidRPr="00C77703">
        <w:t xml:space="preserve">  Promptly flush the affected area with water for at least 15 minutes and remove any contaminated clothing; use a safety shower when contact is extensive.  If symptoms persist after washing, seek medical attention.</w:t>
      </w:r>
    </w:p>
    <w:p w:rsidR="00B434D8" w:rsidRPr="00C77703" w:rsidRDefault="00B434D8" w:rsidP="001A4CC3">
      <w:pPr>
        <w:pStyle w:val="StyleLeft05After0pt"/>
        <w:jc w:val="left"/>
        <w:rPr>
          <w:sz w:val="20"/>
        </w:rPr>
      </w:pPr>
    </w:p>
    <w:p w:rsidR="00B434D8" w:rsidRPr="00C77703" w:rsidRDefault="00B434D8" w:rsidP="00ED516C">
      <w:pPr>
        <w:numPr>
          <w:ilvl w:val="2"/>
          <w:numId w:val="4"/>
        </w:numPr>
        <w:tabs>
          <w:tab w:val="left" w:pos="-2160"/>
          <w:tab w:val="left" w:pos="0"/>
        </w:tabs>
        <w:suppressAutoHyphens/>
        <w:spacing w:after="0"/>
        <w:jc w:val="left"/>
      </w:pPr>
      <w:r w:rsidRPr="00C77703">
        <w:rPr>
          <w:b/>
        </w:rPr>
        <w:t>Clothing Fires</w:t>
      </w:r>
      <w:r w:rsidRPr="00C77703">
        <w:t>: Douse victim in safety shower or smother fire with lab coat to extinguish flame.  Seek medical attention.</w:t>
      </w:r>
    </w:p>
    <w:p w:rsidR="00B434D8" w:rsidRPr="00C77703" w:rsidRDefault="00B434D8" w:rsidP="001A4CC3">
      <w:pPr>
        <w:tabs>
          <w:tab w:val="left" w:pos="-2160"/>
          <w:tab w:val="left" w:pos="0"/>
        </w:tabs>
        <w:suppressAutoHyphens/>
        <w:spacing w:after="0"/>
        <w:ind w:left="1080"/>
        <w:jc w:val="left"/>
      </w:pPr>
    </w:p>
    <w:p w:rsidR="00B434D8" w:rsidRPr="00C77703" w:rsidRDefault="00B434D8" w:rsidP="00ED516C">
      <w:pPr>
        <w:pStyle w:val="ListParagraph"/>
        <w:numPr>
          <w:ilvl w:val="0"/>
          <w:numId w:val="4"/>
        </w:numPr>
        <w:tabs>
          <w:tab w:val="left" w:pos="-2160"/>
          <w:tab w:val="left" w:pos="0"/>
        </w:tabs>
        <w:suppressAutoHyphens/>
        <w:spacing w:after="0"/>
        <w:ind w:left="720"/>
        <w:jc w:val="left"/>
      </w:pPr>
      <w:r w:rsidRPr="00C77703">
        <w:t xml:space="preserve">Individuals sent to </w:t>
      </w:r>
      <w:r w:rsidR="00F43767" w:rsidRPr="00C77703">
        <w:t>a</w:t>
      </w:r>
      <w:r w:rsidRPr="00C77703">
        <w:t xml:space="preserve"> clinic or hospital with an injury related to chemical exposure will be sen</w:t>
      </w:r>
      <w:r w:rsidR="00FA278C">
        <w:t>t with the appropriate Safety Data Sheet (</w:t>
      </w:r>
      <w:r w:rsidRPr="00C77703">
        <w:t xml:space="preserve">SDS).  If the </w:t>
      </w:r>
      <w:r w:rsidR="00FA278C">
        <w:t>SDS</w:t>
      </w:r>
      <w:r w:rsidRPr="00C77703">
        <w:t xml:space="preserve"> is not immediately available, it will be faxed or e-mailed to the appropriate clinic or hospital as soon as it becomes available.</w:t>
      </w:r>
    </w:p>
    <w:p w:rsidR="00B434D8" w:rsidRPr="00C77703" w:rsidRDefault="00F43767" w:rsidP="00ED516C">
      <w:pPr>
        <w:pStyle w:val="ListParagraph"/>
        <w:numPr>
          <w:ilvl w:val="0"/>
          <w:numId w:val="4"/>
        </w:numPr>
        <w:tabs>
          <w:tab w:val="left" w:pos="-2160"/>
          <w:tab w:val="left" w:pos="0"/>
        </w:tabs>
        <w:suppressAutoHyphens/>
        <w:spacing w:after="0"/>
        <w:ind w:left="720"/>
        <w:jc w:val="left"/>
      </w:pPr>
      <w:r w:rsidRPr="00C77703">
        <w:t>If medical attention does not seem necessary at the time of exposure, i</w:t>
      </w:r>
      <w:r w:rsidR="00B434D8" w:rsidRPr="00C77703">
        <w:t xml:space="preserve">ndividuals exposed to a chemical </w:t>
      </w:r>
      <w:r w:rsidRPr="00C77703">
        <w:t>will</w:t>
      </w:r>
      <w:r w:rsidR="00B434D8" w:rsidRPr="00C77703">
        <w:t xml:space="preserve"> be provided with a </w:t>
      </w:r>
      <w:r w:rsidRPr="00C77703">
        <w:t>printed</w:t>
      </w:r>
      <w:r w:rsidR="00B434D8" w:rsidRPr="00C77703">
        <w:t xml:space="preserve"> copy of the </w:t>
      </w:r>
      <w:r w:rsidR="00FA278C">
        <w:t>SDS</w:t>
      </w:r>
      <w:r w:rsidR="00B434D8" w:rsidRPr="00C77703">
        <w:t xml:space="preserve"> to take with them before they leave the laboratory.  This should be retained by the exposed individual and provided to the physician in the event </w:t>
      </w:r>
      <w:r w:rsidR="00AF2889">
        <w:t xml:space="preserve">that </w:t>
      </w:r>
      <w:r w:rsidR="00B434D8" w:rsidRPr="00C77703">
        <w:t>the individual seeks after-hours medical care.</w:t>
      </w:r>
    </w:p>
    <w:p w:rsidR="00B434D8" w:rsidRPr="00C77703" w:rsidRDefault="00B434D8" w:rsidP="001A4CC3">
      <w:pPr>
        <w:tabs>
          <w:tab w:val="left" w:pos="-2160"/>
          <w:tab w:val="left" w:pos="0"/>
        </w:tabs>
        <w:suppressAutoHyphens/>
        <w:spacing w:after="0"/>
        <w:jc w:val="left"/>
        <w:rPr>
          <w:b/>
        </w:rPr>
      </w:pPr>
    </w:p>
    <w:p w:rsidR="00B434D8" w:rsidRPr="00450350" w:rsidRDefault="00450350" w:rsidP="00ED516C">
      <w:pPr>
        <w:pStyle w:val="ListParagraph"/>
        <w:numPr>
          <w:ilvl w:val="0"/>
          <w:numId w:val="21"/>
        </w:numPr>
        <w:tabs>
          <w:tab w:val="left" w:pos="-2160"/>
          <w:tab w:val="left" w:pos="0"/>
        </w:tabs>
        <w:suppressAutoHyphens/>
        <w:spacing w:after="0"/>
        <w:jc w:val="left"/>
        <w:outlineLvl w:val="1"/>
        <w:rPr>
          <w:rStyle w:val="Emphasis"/>
          <w:sz w:val="24"/>
          <w:szCs w:val="24"/>
        </w:rPr>
      </w:pPr>
      <w:bookmarkStart w:id="29" w:name="_Toc340651403"/>
      <w:r>
        <w:rPr>
          <w:rStyle w:val="Emphasis"/>
          <w:sz w:val="24"/>
          <w:szCs w:val="24"/>
        </w:rPr>
        <w:t>Spill R</w:t>
      </w:r>
      <w:r w:rsidR="00B434D8" w:rsidRPr="00450350">
        <w:rPr>
          <w:rStyle w:val="Emphasis"/>
          <w:sz w:val="24"/>
          <w:szCs w:val="24"/>
        </w:rPr>
        <w:t>esponse</w:t>
      </w:r>
      <w:bookmarkEnd w:id="29"/>
    </w:p>
    <w:p w:rsidR="00B434D8" w:rsidRPr="00C77703" w:rsidRDefault="00B434D8" w:rsidP="001A4CC3">
      <w:pPr>
        <w:tabs>
          <w:tab w:val="left" w:pos="-2160"/>
          <w:tab w:val="left" w:pos="0"/>
        </w:tabs>
        <w:suppressAutoHyphens/>
        <w:spacing w:after="0"/>
        <w:jc w:val="left"/>
      </w:pPr>
    </w:p>
    <w:p w:rsidR="00B434D8" w:rsidRPr="00C77703" w:rsidRDefault="00B434D8" w:rsidP="00ED516C">
      <w:pPr>
        <w:pStyle w:val="ListParagraph"/>
        <w:numPr>
          <w:ilvl w:val="1"/>
          <w:numId w:val="13"/>
        </w:numPr>
        <w:tabs>
          <w:tab w:val="left" w:pos="-2160"/>
          <w:tab w:val="left" w:pos="0"/>
        </w:tabs>
        <w:suppressAutoHyphens/>
        <w:spacing w:after="0"/>
        <w:jc w:val="left"/>
      </w:pPr>
      <w:r w:rsidRPr="00C77703">
        <w:t>Promptly clean up spills, using ap</w:t>
      </w:r>
      <w:r w:rsidR="00AF2889">
        <w:softHyphen/>
        <w:t xml:space="preserve">propriate protective apparel, </w:t>
      </w:r>
      <w:r w:rsidR="00F43767" w:rsidRPr="00C77703">
        <w:t>equipment and proper disposal methods</w:t>
      </w:r>
      <w:r w:rsidR="00AF2889">
        <w:t>,</w:t>
      </w:r>
      <w:r w:rsidR="00F43767" w:rsidRPr="00C77703">
        <w:t xml:space="preserve"> as recommended by the </w:t>
      </w:r>
      <w:r w:rsidR="00FA278C">
        <w:t>SDS</w:t>
      </w:r>
      <w:r w:rsidR="00F43767" w:rsidRPr="00C77703">
        <w:t>.</w:t>
      </w:r>
    </w:p>
    <w:p w:rsidR="00B434D8" w:rsidRPr="00FA278C" w:rsidRDefault="00FA278C" w:rsidP="00ED516C">
      <w:pPr>
        <w:pStyle w:val="ListParagraph"/>
        <w:numPr>
          <w:ilvl w:val="1"/>
          <w:numId w:val="13"/>
        </w:numPr>
        <w:tabs>
          <w:tab w:val="left" w:pos="-2160"/>
          <w:tab w:val="left" w:pos="0"/>
        </w:tabs>
        <w:suppressAutoHyphens/>
        <w:spacing w:after="0"/>
        <w:jc w:val="left"/>
      </w:pPr>
      <w:r w:rsidRPr="00FA278C">
        <w:t>Notify Public Safety Dispatch at extension #7711 to clean major spills.</w:t>
      </w:r>
    </w:p>
    <w:p w:rsidR="00B434D8" w:rsidRPr="00C77703" w:rsidRDefault="00B434D8" w:rsidP="00ED516C">
      <w:pPr>
        <w:pStyle w:val="ListParagraph"/>
        <w:numPr>
          <w:ilvl w:val="1"/>
          <w:numId w:val="13"/>
        </w:numPr>
        <w:tabs>
          <w:tab w:val="left" w:pos="-2160"/>
        </w:tabs>
        <w:suppressAutoHyphens/>
        <w:spacing w:after="0"/>
        <w:jc w:val="left"/>
      </w:pPr>
      <w:r w:rsidRPr="00C77703">
        <w:t xml:space="preserve">Each department is responsible for implementing the College’s evacuation plan relevant to their portion of the Science Building, and for notifying affected students and staff of the requirements of this plan.  </w:t>
      </w:r>
    </w:p>
    <w:p w:rsidR="00B434D8" w:rsidRDefault="00B434D8" w:rsidP="001A4CC3">
      <w:pPr>
        <w:tabs>
          <w:tab w:val="left" w:pos="-2160"/>
          <w:tab w:val="left" w:pos="0"/>
        </w:tabs>
        <w:suppressAutoHyphens/>
        <w:spacing w:after="0"/>
        <w:jc w:val="left"/>
      </w:pPr>
    </w:p>
    <w:p w:rsidR="00265470" w:rsidRDefault="00265470" w:rsidP="001A4CC3">
      <w:pPr>
        <w:tabs>
          <w:tab w:val="left" w:pos="-2160"/>
          <w:tab w:val="left" w:pos="0"/>
        </w:tabs>
        <w:suppressAutoHyphens/>
        <w:spacing w:after="0"/>
        <w:jc w:val="left"/>
      </w:pPr>
    </w:p>
    <w:p w:rsidR="00265470" w:rsidRDefault="00265470" w:rsidP="001A4CC3">
      <w:pPr>
        <w:tabs>
          <w:tab w:val="left" w:pos="-2160"/>
          <w:tab w:val="left" w:pos="0"/>
        </w:tabs>
        <w:suppressAutoHyphens/>
        <w:spacing w:after="0"/>
        <w:jc w:val="left"/>
      </w:pPr>
    </w:p>
    <w:p w:rsidR="00265470" w:rsidRPr="00C77703" w:rsidRDefault="00265470" w:rsidP="001A4CC3">
      <w:pPr>
        <w:tabs>
          <w:tab w:val="left" w:pos="-2160"/>
          <w:tab w:val="left" w:pos="0"/>
        </w:tabs>
        <w:suppressAutoHyphens/>
        <w:spacing w:after="0"/>
        <w:jc w:val="left"/>
      </w:pPr>
    </w:p>
    <w:p w:rsidR="00BE19B9" w:rsidRPr="00C77703" w:rsidRDefault="001B1476" w:rsidP="00C77703">
      <w:pPr>
        <w:pStyle w:val="Heading1"/>
      </w:pPr>
      <w:bookmarkStart w:id="30" w:name="_Toc340651404"/>
      <w:r w:rsidRPr="00C77703">
        <w:t xml:space="preserve">FIRST AID </w:t>
      </w:r>
      <w:r w:rsidR="00C77703" w:rsidRPr="00C77703">
        <w:t>&amp;</w:t>
      </w:r>
      <w:r w:rsidR="004A5FD5">
        <w:t xml:space="preserve"> </w:t>
      </w:r>
      <w:r w:rsidR="00BE19B9" w:rsidRPr="00C77703">
        <w:t>MEDICAL CONSULTATIONS</w:t>
      </w:r>
      <w:bookmarkEnd w:id="30"/>
      <w:r w:rsidR="00BE19B9" w:rsidRPr="00C77703">
        <w:t xml:space="preserve"> </w:t>
      </w:r>
    </w:p>
    <w:p w:rsidR="00050A34" w:rsidRPr="00450350" w:rsidRDefault="00050A34" w:rsidP="00C77703">
      <w:pPr>
        <w:pStyle w:val="Heading2"/>
        <w:numPr>
          <w:ilvl w:val="0"/>
          <w:numId w:val="38"/>
        </w:numPr>
        <w:spacing w:before="120" w:after="0"/>
        <w:rPr>
          <w:rFonts w:ascii="Candara" w:hAnsi="Candara"/>
          <w:i/>
          <w:smallCaps w:val="0"/>
          <w:sz w:val="24"/>
          <w:szCs w:val="24"/>
        </w:rPr>
      </w:pPr>
      <w:bookmarkStart w:id="31" w:name="_Toc340651405"/>
      <w:r w:rsidRPr="00450350">
        <w:rPr>
          <w:rFonts w:ascii="Candara" w:hAnsi="Candara"/>
          <w:i/>
          <w:smallCaps w:val="0"/>
          <w:sz w:val="24"/>
          <w:szCs w:val="24"/>
        </w:rPr>
        <w:t>Managing Injuries</w:t>
      </w:r>
      <w:bookmarkEnd w:id="31"/>
    </w:p>
    <w:p w:rsidR="00050A34" w:rsidRPr="00C77703" w:rsidRDefault="00050A34" w:rsidP="00050A34">
      <w:pPr>
        <w:tabs>
          <w:tab w:val="left" w:pos="-1440"/>
          <w:tab w:val="left" w:pos="0"/>
        </w:tabs>
        <w:suppressAutoHyphens/>
        <w:spacing w:after="0"/>
        <w:jc w:val="left"/>
      </w:pPr>
    </w:p>
    <w:p w:rsidR="00D35912" w:rsidRPr="00C77703" w:rsidRDefault="00C646C3" w:rsidP="008A5BCF">
      <w:pPr>
        <w:tabs>
          <w:tab w:val="left" w:pos="-1440"/>
          <w:tab w:val="left" w:pos="0"/>
        </w:tabs>
        <w:suppressAutoHyphens/>
        <w:spacing w:after="0"/>
        <w:ind w:left="360"/>
        <w:jc w:val="left"/>
      </w:pPr>
      <w:r w:rsidRPr="00C77703">
        <w:t>Injuries requiring off-site clinic or emergency care will be managed in the following way:</w:t>
      </w:r>
    </w:p>
    <w:p w:rsidR="00C646C3" w:rsidRPr="00C77703" w:rsidRDefault="00C646C3" w:rsidP="008A5BCF">
      <w:pPr>
        <w:tabs>
          <w:tab w:val="left" w:pos="-1440"/>
          <w:tab w:val="left" w:pos="0"/>
        </w:tabs>
        <w:suppressAutoHyphens/>
        <w:spacing w:after="0"/>
        <w:ind w:left="720"/>
        <w:jc w:val="left"/>
      </w:pPr>
    </w:p>
    <w:p w:rsidR="00C646C3" w:rsidRPr="00C77703" w:rsidRDefault="00C646C3" w:rsidP="008A5BCF">
      <w:pPr>
        <w:pStyle w:val="ListParagraph"/>
        <w:numPr>
          <w:ilvl w:val="1"/>
          <w:numId w:val="39"/>
        </w:numPr>
        <w:tabs>
          <w:tab w:val="left" w:pos="-1440"/>
          <w:tab w:val="left" w:pos="0"/>
        </w:tabs>
        <w:suppressAutoHyphens/>
        <w:spacing w:after="0"/>
        <w:ind w:left="1080"/>
        <w:jc w:val="left"/>
      </w:pPr>
      <w:r w:rsidRPr="00C77703">
        <w:t xml:space="preserve">Either the injured party or an immediate supervisor will notify </w:t>
      </w:r>
      <w:r w:rsidR="00FA278C">
        <w:t>Public Safety</w:t>
      </w:r>
      <w:r w:rsidRPr="00C77703">
        <w:t xml:space="preserve"> by dialing </w:t>
      </w:r>
      <w:r w:rsidR="005A638B" w:rsidRPr="00C77703">
        <w:t>extension</w:t>
      </w:r>
      <w:r w:rsidRPr="00C77703">
        <w:t xml:space="preserve"> 7711.  If the incident requires either police, ambulance or fire department personnel, </w:t>
      </w:r>
      <w:r w:rsidR="00FA278C">
        <w:t xml:space="preserve">Public </w:t>
      </w:r>
      <w:r w:rsidR="00FA278C">
        <w:lastRenderedPageBreak/>
        <w:t>Safety</w:t>
      </w:r>
      <w:r w:rsidRPr="00C77703">
        <w:t xml:space="preserve"> will provide back-up c</w:t>
      </w:r>
      <w:r w:rsidR="00AF2889">
        <w:t>are, and escort incoming First R</w:t>
      </w:r>
      <w:r w:rsidRPr="00C77703">
        <w:t>esponders to the location of the incident.</w:t>
      </w:r>
    </w:p>
    <w:p w:rsidR="00C646C3" w:rsidRPr="00C77703" w:rsidRDefault="00C646C3" w:rsidP="008A5BCF">
      <w:pPr>
        <w:pStyle w:val="ListParagraph"/>
        <w:numPr>
          <w:ilvl w:val="1"/>
          <w:numId w:val="39"/>
        </w:numPr>
        <w:tabs>
          <w:tab w:val="left" w:pos="-1440"/>
          <w:tab w:val="left" w:pos="0"/>
        </w:tabs>
        <w:suppressAutoHyphens/>
        <w:spacing w:after="0"/>
        <w:ind w:left="1080"/>
        <w:jc w:val="left"/>
      </w:pPr>
      <w:r w:rsidRPr="00C77703">
        <w:t>Either the injured party or an immediate supervisor</w:t>
      </w:r>
      <w:r w:rsidR="004A5FD5">
        <w:t xml:space="preserve"> will immediately notify both the Office of Public Safety and</w:t>
      </w:r>
      <w:r w:rsidRPr="00C77703">
        <w:t xml:space="preserve"> Human Resources department of the event.  These offices will contact either the clinic or ER and provide authorization for billing, identification of the incoming patient, and other event-specific information (such as e-mailing or faxing </w:t>
      </w:r>
      <w:r w:rsidR="00FA278C">
        <w:t>SDS</w:t>
      </w:r>
      <w:r w:rsidRPr="00C77703">
        <w:t>)</w:t>
      </w:r>
      <w:r w:rsidR="00D71752" w:rsidRPr="00C77703">
        <w:t xml:space="preserve">. </w:t>
      </w:r>
    </w:p>
    <w:p w:rsidR="00C646C3" w:rsidRPr="00C77703" w:rsidRDefault="00C646C3" w:rsidP="008A5BCF">
      <w:pPr>
        <w:pStyle w:val="ListParagraph"/>
        <w:numPr>
          <w:ilvl w:val="1"/>
          <w:numId w:val="39"/>
        </w:numPr>
        <w:tabs>
          <w:tab w:val="left" w:pos="-1440"/>
          <w:tab w:val="left" w:pos="0"/>
        </w:tabs>
        <w:suppressAutoHyphens/>
        <w:spacing w:after="0"/>
        <w:ind w:left="1080"/>
        <w:jc w:val="left"/>
      </w:pPr>
      <w:r w:rsidRPr="00C77703">
        <w:t xml:space="preserve">Supervisors present during the incident will assist as needed in shutting down equipment, providing crowd control, </w:t>
      </w:r>
      <w:r w:rsidR="00D71752" w:rsidRPr="00C77703">
        <w:t xml:space="preserve">and </w:t>
      </w:r>
      <w:r w:rsidRPr="00C77703">
        <w:t>com</w:t>
      </w:r>
      <w:r w:rsidR="00AF2889">
        <w:t xml:space="preserve">pleting an </w:t>
      </w:r>
      <w:hyperlink r:id="rId12" w:history="1">
        <w:r w:rsidR="00AF2889" w:rsidRPr="00EC7705">
          <w:rPr>
            <w:rStyle w:val="Hyperlink"/>
          </w:rPr>
          <w:t>Incident Report Form</w:t>
        </w:r>
      </w:hyperlink>
      <w:r w:rsidR="00AF2889">
        <w:t>.</w:t>
      </w:r>
      <w:r w:rsidRPr="00C77703">
        <w:t xml:space="preserve"> </w:t>
      </w:r>
      <w:r w:rsidR="00D71752" w:rsidRPr="00C77703">
        <w:t xml:space="preserve">  The Incident report Form will be directed to </w:t>
      </w:r>
      <w:r w:rsidR="00CC35F7">
        <w:t xml:space="preserve">the </w:t>
      </w:r>
      <w:r w:rsidR="004A5FD5">
        <w:t>Office of Human Resources</w:t>
      </w:r>
      <w:r w:rsidR="00D71752" w:rsidRPr="00C77703">
        <w:t xml:space="preserve">.  </w:t>
      </w:r>
    </w:p>
    <w:p w:rsidR="00C646C3" w:rsidRPr="00C77703" w:rsidRDefault="00C646C3" w:rsidP="008A5BCF">
      <w:pPr>
        <w:pStyle w:val="ListParagraph"/>
        <w:numPr>
          <w:ilvl w:val="1"/>
          <w:numId w:val="39"/>
        </w:numPr>
        <w:tabs>
          <w:tab w:val="left" w:pos="-1440"/>
          <w:tab w:val="left" w:pos="0"/>
        </w:tabs>
        <w:suppressAutoHyphens/>
        <w:spacing w:after="0"/>
        <w:ind w:left="1080"/>
        <w:jc w:val="left"/>
      </w:pPr>
      <w:r w:rsidRPr="00C77703">
        <w:t>Inquiries by the press or other public organizations will be directed t</w:t>
      </w:r>
      <w:r w:rsidR="004A5FD5">
        <w:t>o the Communications and Marketing department</w:t>
      </w:r>
      <w:r w:rsidR="00FA278C">
        <w:t xml:space="preserve"> at extension #7721</w:t>
      </w:r>
      <w:r w:rsidRPr="00C77703">
        <w:t>.</w:t>
      </w:r>
    </w:p>
    <w:p w:rsidR="00C646C3" w:rsidRPr="00C77703" w:rsidRDefault="00C646C3" w:rsidP="008A5BCF">
      <w:pPr>
        <w:tabs>
          <w:tab w:val="left" w:pos="-1440"/>
          <w:tab w:val="left" w:pos="0"/>
        </w:tabs>
        <w:suppressAutoHyphens/>
        <w:spacing w:after="0"/>
        <w:ind w:left="720"/>
        <w:jc w:val="left"/>
      </w:pPr>
    </w:p>
    <w:p w:rsidR="00BE19B9" w:rsidRPr="00450350" w:rsidRDefault="00354E38" w:rsidP="00C77703">
      <w:pPr>
        <w:pStyle w:val="Heading2"/>
        <w:numPr>
          <w:ilvl w:val="0"/>
          <w:numId w:val="39"/>
        </w:numPr>
        <w:rPr>
          <w:rStyle w:val="Emphasis"/>
          <w:smallCaps w:val="0"/>
          <w:sz w:val="24"/>
          <w:szCs w:val="24"/>
        </w:rPr>
      </w:pPr>
      <w:bookmarkStart w:id="32" w:name="_Toc340651406"/>
      <w:r w:rsidRPr="00450350">
        <w:rPr>
          <w:rStyle w:val="Emphasis"/>
          <w:smallCaps w:val="0"/>
          <w:sz w:val="24"/>
          <w:szCs w:val="24"/>
        </w:rPr>
        <w:t>Contacts</w:t>
      </w:r>
      <w:bookmarkEnd w:id="32"/>
    </w:p>
    <w:p w:rsidR="00BE19B9" w:rsidRPr="00C77703" w:rsidRDefault="00BE19B9" w:rsidP="008A5BCF">
      <w:pPr>
        <w:tabs>
          <w:tab w:val="left" w:pos="-1440"/>
          <w:tab w:val="left" w:pos="0"/>
        </w:tabs>
        <w:suppressAutoHyphens/>
        <w:spacing w:after="0"/>
        <w:ind w:left="720"/>
        <w:jc w:val="left"/>
      </w:pPr>
    </w:p>
    <w:p w:rsidR="00BE19B9" w:rsidRPr="00C77703" w:rsidRDefault="00354E38" w:rsidP="008A5BCF">
      <w:pPr>
        <w:pStyle w:val="ListParagraph"/>
        <w:numPr>
          <w:ilvl w:val="0"/>
          <w:numId w:val="40"/>
        </w:numPr>
        <w:tabs>
          <w:tab w:val="left" w:pos="-1440"/>
          <w:tab w:val="left" w:pos="0"/>
        </w:tabs>
        <w:suppressAutoHyphens/>
        <w:spacing w:after="0"/>
        <w:ind w:left="1080"/>
        <w:jc w:val="left"/>
      </w:pPr>
      <w:r w:rsidRPr="00C77703">
        <w:rPr>
          <w:b/>
          <w:i/>
        </w:rPr>
        <w:t>Em</w:t>
      </w:r>
      <w:r w:rsidR="00BE19B9" w:rsidRPr="00C77703">
        <w:rPr>
          <w:b/>
          <w:i/>
        </w:rPr>
        <w:t>ployees</w:t>
      </w:r>
      <w:r w:rsidR="00DD0EB5">
        <w:rPr>
          <w:b/>
          <w:i/>
        </w:rPr>
        <w:t>, students, or visitors</w:t>
      </w:r>
      <w:r w:rsidR="00C646C3" w:rsidRPr="00C77703">
        <w:rPr>
          <w:b/>
          <w:i/>
        </w:rPr>
        <w:t xml:space="preserve"> requiring non-critical care</w:t>
      </w:r>
      <w:r w:rsidR="00D71752" w:rsidRPr="00C77703">
        <w:rPr>
          <w:b/>
          <w:i/>
        </w:rPr>
        <w:t xml:space="preserve"> during regular business hours should report to the following location</w:t>
      </w:r>
      <w:r w:rsidR="00BE19B9" w:rsidRPr="00C77703">
        <w:t xml:space="preserve">: </w:t>
      </w:r>
    </w:p>
    <w:p w:rsidR="00FA278C" w:rsidRPr="00FA278C" w:rsidRDefault="00DD0EB5" w:rsidP="00DD0EB5">
      <w:pPr>
        <w:spacing w:after="0" w:line="240" w:lineRule="auto"/>
        <w:ind w:left="2160"/>
        <w:jc w:val="left"/>
        <w:rPr>
          <w:rFonts w:eastAsia="Times New Roman" w:cs="Arial"/>
          <w:lang w:bidi="ar-SA"/>
        </w:rPr>
      </w:pPr>
      <w:r>
        <w:rPr>
          <w:rFonts w:eastAsia="Times New Roman" w:cs="Arial"/>
          <w:b/>
          <w:bCs/>
          <w:lang w:bidi="ar-SA"/>
        </w:rPr>
        <w:t>Concentra Urgent Care Clinic</w:t>
      </w:r>
      <w:r w:rsidR="00FA278C" w:rsidRPr="00FA278C">
        <w:rPr>
          <w:rFonts w:eastAsia="Times New Roman" w:cs="Arial"/>
          <w:b/>
          <w:bCs/>
          <w:lang w:bidi="ar-SA"/>
        </w:rPr>
        <w:t xml:space="preserve"> </w:t>
      </w:r>
      <w:r>
        <w:rPr>
          <w:rFonts w:eastAsia="Times New Roman" w:cs="Arial"/>
          <w:lang w:bidi="ar-SA"/>
        </w:rPr>
        <w:br/>
        <w:t>(C</w:t>
      </w:r>
      <w:r w:rsidR="00FA278C" w:rsidRPr="00FA278C">
        <w:rPr>
          <w:rFonts w:eastAsia="Times New Roman" w:cs="Arial"/>
          <w:lang w:bidi="ar-SA"/>
        </w:rPr>
        <w:t>ondit</w:t>
      </w:r>
      <w:r>
        <w:rPr>
          <w:rFonts w:eastAsia="Times New Roman" w:cs="Arial"/>
          <w:lang w:bidi="ar-SA"/>
        </w:rPr>
        <w:t>ions not requiring ER care)</w:t>
      </w:r>
      <w:r w:rsidR="00FA278C" w:rsidRPr="00FA278C">
        <w:rPr>
          <w:rFonts w:eastAsia="Times New Roman" w:cs="Arial"/>
          <w:lang w:bidi="ar-SA"/>
        </w:rPr>
        <w:br/>
      </w:r>
      <w:r>
        <w:rPr>
          <w:rFonts w:eastAsia="Times New Roman" w:cs="Arial"/>
          <w:lang w:bidi="ar-SA"/>
        </w:rPr>
        <w:t xml:space="preserve">555 Valley View Dr, </w:t>
      </w:r>
      <w:r w:rsidR="00FA278C" w:rsidRPr="00FA278C">
        <w:rPr>
          <w:rFonts w:eastAsia="Times New Roman" w:cs="Arial"/>
          <w:lang w:bidi="ar-SA"/>
        </w:rPr>
        <w:br/>
        <w:t>Moli</w:t>
      </w:r>
      <w:r>
        <w:rPr>
          <w:rFonts w:eastAsia="Times New Roman" w:cs="Arial"/>
          <w:lang w:bidi="ar-SA"/>
        </w:rPr>
        <w:t>ne, IL 61265</w:t>
      </w:r>
      <w:r>
        <w:rPr>
          <w:rFonts w:eastAsia="Times New Roman" w:cs="Arial"/>
          <w:lang w:bidi="ar-SA"/>
        </w:rPr>
        <w:br/>
        <w:t>Phone: 309-764-9675</w:t>
      </w:r>
      <w:r w:rsidR="00FA278C" w:rsidRPr="00FA278C">
        <w:rPr>
          <w:rFonts w:eastAsia="Times New Roman" w:cs="Arial"/>
          <w:lang w:bidi="ar-SA"/>
        </w:rPr>
        <w:br/>
      </w:r>
    </w:p>
    <w:p w:rsidR="00FA278C" w:rsidRPr="00FA278C" w:rsidRDefault="00FA278C" w:rsidP="00DD0EB5">
      <w:pPr>
        <w:spacing w:after="0" w:line="240" w:lineRule="auto"/>
        <w:ind w:left="1440" w:firstLine="720"/>
        <w:jc w:val="left"/>
        <w:rPr>
          <w:rFonts w:eastAsia="Times New Roman" w:cs="Arial"/>
          <w:lang w:bidi="ar-SA"/>
        </w:rPr>
      </w:pPr>
      <w:r w:rsidRPr="00FA278C">
        <w:rPr>
          <w:rFonts w:eastAsia="Times New Roman" w:cs="Arial"/>
          <w:b/>
          <w:bCs/>
          <w:lang w:bidi="ar-SA"/>
        </w:rPr>
        <w:t>DIRECTIONS:</w:t>
      </w:r>
    </w:p>
    <w:p w:rsidR="00FA278C" w:rsidRPr="00FA278C" w:rsidRDefault="00FA278C" w:rsidP="00FA278C">
      <w:pPr>
        <w:spacing w:after="0" w:line="240" w:lineRule="auto"/>
        <w:ind w:left="2160"/>
        <w:jc w:val="left"/>
        <w:rPr>
          <w:rFonts w:eastAsia="Times New Roman" w:cs="Arial"/>
          <w:lang w:bidi="ar-SA"/>
        </w:rPr>
      </w:pPr>
      <w:r w:rsidRPr="00FA278C">
        <w:rPr>
          <w:rFonts w:eastAsia="Times New Roman" w:cs="Arial"/>
          <w:lang w:bidi="ar-SA"/>
        </w:rPr>
        <w:t xml:space="preserve">Take 38th Street south </w:t>
      </w:r>
    </w:p>
    <w:p w:rsidR="00FA278C" w:rsidRPr="00FA278C" w:rsidRDefault="00FA278C" w:rsidP="00FA278C">
      <w:pPr>
        <w:spacing w:after="0" w:line="240" w:lineRule="auto"/>
        <w:ind w:left="2160"/>
        <w:jc w:val="left"/>
        <w:rPr>
          <w:rFonts w:eastAsia="Times New Roman" w:cs="Arial"/>
          <w:lang w:bidi="ar-SA"/>
        </w:rPr>
      </w:pPr>
      <w:r w:rsidRPr="00FA278C">
        <w:rPr>
          <w:rFonts w:eastAsia="Times New Roman" w:cs="Arial"/>
          <w:lang w:bidi="ar-SA"/>
        </w:rPr>
        <w:t xml:space="preserve">Turn left on 18th Avenue </w:t>
      </w:r>
    </w:p>
    <w:p w:rsidR="00FA278C" w:rsidRDefault="00FA278C" w:rsidP="00FA278C">
      <w:pPr>
        <w:spacing w:after="0" w:line="240" w:lineRule="auto"/>
        <w:ind w:left="2160"/>
        <w:jc w:val="left"/>
        <w:rPr>
          <w:rFonts w:eastAsia="Times New Roman" w:cs="Arial"/>
          <w:lang w:bidi="ar-SA"/>
        </w:rPr>
      </w:pPr>
      <w:r w:rsidRPr="00FA278C">
        <w:rPr>
          <w:rFonts w:eastAsia="Times New Roman" w:cs="Arial"/>
          <w:lang w:bidi="ar-SA"/>
        </w:rPr>
        <w:t>18th Avenue</w:t>
      </w:r>
      <w:r w:rsidR="00DD0EB5">
        <w:rPr>
          <w:rFonts w:eastAsia="Times New Roman" w:cs="Arial"/>
          <w:lang w:bidi="ar-SA"/>
        </w:rPr>
        <w:t xml:space="preserve"> (Rock Island)</w:t>
      </w:r>
      <w:r w:rsidRPr="00FA278C">
        <w:rPr>
          <w:rFonts w:eastAsia="Times New Roman" w:cs="Arial"/>
          <w:lang w:bidi="ar-SA"/>
        </w:rPr>
        <w:t xml:space="preserve"> turns into 19th Avenue </w:t>
      </w:r>
      <w:r w:rsidR="00DD0EB5">
        <w:rPr>
          <w:rFonts w:eastAsia="Times New Roman" w:cs="Arial"/>
          <w:lang w:bidi="ar-SA"/>
        </w:rPr>
        <w:t>(Moline)</w:t>
      </w:r>
    </w:p>
    <w:p w:rsidR="00DD0EB5" w:rsidRDefault="00DD0EB5" w:rsidP="00FA278C">
      <w:pPr>
        <w:spacing w:after="0" w:line="240" w:lineRule="auto"/>
        <w:ind w:left="2160"/>
        <w:jc w:val="left"/>
        <w:rPr>
          <w:rFonts w:eastAsia="Times New Roman" w:cs="Arial"/>
          <w:lang w:bidi="ar-SA"/>
        </w:rPr>
      </w:pPr>
      <w:r>
        <w:rPr>
          <w:rFonts w:eastAsia="Times New Roman" w:cs="Arial"/>
          <w:lang w:bidi="ar-SA"/>
        </w:rPr>
        <w:t>Turn right on 7</w:t>
      </w:r>
      <w:r w:rsidRPr="00DD0EB5">
        <w:rPr>
          <w:rFonts w:eastAsia="Times New Roman" w:cs="Arial"/>
          <w:vertAlign w:val="superscript"/>
          <w:lang w:bidi="ar-SA"/>
        </w:rPr>
        <w:t>th</w:t>
      </w:r>
      <w:r>
        <w:rPr>
          <w:rFonts w:eastAsia="Times New Roman" w:cs="Arial"/>
          <w:lang w:bidi="ar-SA"/>
        </w:rPr>
        <w:t xml:space="preserve"> street</w:t>
      </w:r>
    </w:p>
    <w:p w:rsidR="00DD0EB5" w:rsidRPr="00FA278C" w:rsidRDefault="00DD0EB5" w:rsidP="00FA278C">
      <w:pPr>
        <w:spacing w:after="0" w:line="240" w:lineRule="auto"/>
        <w:ind w:left="2160"/>
        <w:jc w:val="left"/>
        <w:rPr>
          <w:rFonts w:eastAsia="Times New Roman" w:cs="Arial"/>
          <w:lang w:bidi="ar-SA"/>
        </w:rPr>
      </w:pPr>
      <w:r>
        <w:rPr>
          <w:rFonts w:eastAsia="Times New Roman" w:cs="Arial"/>
          <w:lang w:bidi="ar-SA"/>
        </w:rPr>
        <w:t>Turn right on Valley View Dr.</w:t>
      </w:r>
    </w:p>
    <w:p w:rsidR="00FA278C" w:rsidRPr="00FA278C" w:rsidRDefault="00FA278C" w:rsidP="00DD0EB5">
      <w:pPr>
        <w:spacing w:after="0" w:line="240" w:lineRule="auto"/>
        <w:jc w:val="left"/>
        <w:rPr>
          <w:rFonts w:eastAsia="Times New Roman" w:cs="Arial"/>
          <w:lang w:bidi="ar-SA"/>
        </w:rPr>
      </w:pPr>
    </w:p>
    <w:p w:rsidR="00D71752" w:rsidRPr="00C77703" w:rsidRDefault="00D71752" w:rsidP="008A5BCF">
      <w:pPr>
        <w:tabs>
          <w:tab w:val="left" w:pos="-1440"/>
          <w:tab w:val="left" w:pos="0"/>
        </w:tabs>
        <w:suppressAutoHyphens/>
        <w:spacing w:after="0"/>
        <w:ind w:left="1800"/>
        <w:jc w:val="left"/>
      </w:pPr>
    </w:p>
    <w:p w:rsidR="00DD0EB5" w:rsidRPr="00C77703" w:rsidRDefault="00DD0EB5" w:rsidP="00DD0EB5">
      <w:pPr>
        <w:pStyle w:val="ListParagraph"/>
        <w:numPr>
          <w:ilvl w:val="0"/>
          <w:numId w:val="41"/>
        </w:numPr>
        <w:tabs>
          <w:tab w:val="left" w:pos="-1440"/>
          <w:tab w:val="left" w:pos="0"/>
        </w:tabs>
        <w:suppressAutoHyphens/>
        <w:spacing w:after="0"/>
        <w:jc w:val="left"/>
      </w:pPr>
      <w:r w:rsidRPr="00C77703">
        <w:rPr>
          <w:b/>
          <w:i/>
        </w:rPr>
        <w:t>Employees</w:t>
      </w:r>
      <w:r>
        <w:rPr>
          <w:b/>
          <w:i/>
        </w:rPr>
        <w:t>, students, or visitors</w:t>
      </w:r>
      <w:r w:rsidRPr="00C77703">
        <w:rPr>
          <w:b/>
          <w:i/>
        </w:rPr>
        <w:t xml:space="preserve"> requiring non-critical care</w:t>
      </w:r>
      <w:r>
        <w:rPr>
          <w:b/>
          <w:i/>
        </w:rPr>
        <w:t xml:space="preserve"> after regular business hours or need critical care </w:t>
      </w:r>
      <w:r w:rsidRPr="00C77703">
        <w:rPr>
          <w:b/>
          <w:i/>
        </w:rPr>
        <w:t>should report to the following location</w:t>
      </w:r>
      <w:r w:rsidRPr="00C77703">
        <w:t xml:space="preserve">: </w:t>
      </w:r>
    </w:p>
    <w:p w:rsidR="00D71752" w:rsidRPr="00C77703" w:rsidRDefault="00D71752" w:rsidP="008A5BCF">
      <w:pPr>
        <w:tabs>
          <w:tab w:val="left" w:pos="-1440"/>
          <w:tab w:val="left" w:pos="0"/>
        </w:tabs>
        <w:suppressAutoHyphens/>
        <w:spacing w:after="0"/>
        <w:ind w:left="1800"/>
        <w:jc w:val="left"/>
      </w:pPr>
    </w:p>
    <w:p w:rsidR="00D71752" w:rsidRPr="00C77703" w:rsidRDefault="00DD0EB5" w:rsidP="00DD0EB5">
      <w:pPr>
        <w:spacing w:after="0" w:line="240" w:lineRule="auto"/>
        <w:ind w:left="2160"/>
        <w:jc w:val="left"/>
        <w:rPr>
          <w:rFonts w:eastAsia="Times New Roman" w:cs="Arial"/>
          <w:lang w:bidi="ar-SA"/>
        </w:rPr>
      </w:pPr>
      <w:r>
        <w:rPr>
          <w:rFonts w:eastAsia="Times New Roman" w:cs="Arial"/>
          <w:b/>
          <w:bCs/>
          <w:lang w:bidi="ar-SA"/>
        </w:rPr>
        <w:t>UnityPoint Health, Trinity Rock Island (Hospital)</w:t>
      </w:r>
      <w:r w:rsidR="00D71752" w:rsidRPr="00C77703">
        <w:rPr>
          <w:rFonts w:eastAsia="Times New Roman" w:cs="Arial"/>
          <w:b/>
          <w:bCs/>
          <w:lang w:bidi="ar-SA"/>
        </w:rPr>
        <w:t xml:space="preserve"> </w:t>
      </w:r>
      <w:r w:rsidR="00D71752" w:rsidRPr="00C77703">
        <w:rPr>
          <w:rFonts w:eastAsia="Times New Roman" w:cs="Arial"/>
          <w:lang w:bidi="ar-SA"/>
        </w:rPr>
        <w:br/>
      </w:r>
      <w:r>
        <w:rPr>
          <w:rFonts w:eastAsia="Times New Roman" w:cs="Arial"/>
          <w:lang w:bidi="ar-SA"/>
        </w:rPr>
        <w:t>2701 17</w:t>
      </w:r>
      <w:r w:rsidRPr="00DD0EB5">
        <w:rPr>
          <w:rFonts w:eastAsia="Times New Roman" w:cs="Arial"/>
          <w:vertAlign w:val="superscript"/>
          <w:lang w:bidi="ar-SA"/>
        </w:rPr>
        <w:t>th</w:t>
      </w:r>
      <w:r>
        <w:rPr>
          <w:rFonts w:eastAsia="Times New Roman" w:cs="Arial"/>
          <w:lang w:bidi="ar-SA"/>
        </w:rPr>
        <w:t xml:space="preserve"> St, </w:t>
      </w:r>
      <w:r w:rsidR="00D71752" w:rsidRPr="00C77703">
        <w:rPr>
          <w:rFonts w:eastAsia="Times New Roman" w:cs="Arial"/>
          <w:lang w:bidi="ar-SA"/>
        </w:rPr>
        <w:br/>
      </w:r>
      <w:r>
        <w:rPr>
          <w:rFonts w:eastAsia="Times New Roman" w:cs="Arial"/>
          <w:lang w:bidi="ar-SA"/>
        </w:rPr>
        <w:t>Rock Island, IL 61201</w:t>
      </w:r>
      <w:r w:rsidR="00D71752" w:rsidRPr="00C77703">
        <w:rPr>
          <w:rFonts w:eastAsia="Times New Roman" w:cs="Arial"/>
          <w:lang w:bidi="ar-SA"/>
        </w:rPr>
        <w:br/>
      </w:r>
      <w:r>
        <w:rPr>
          <w:rFonts w:eastAsia="Times New Roman" w:cs="Arial"/>
          <w:lang w:bidi="ar-SA"/>
        </w:rPr>
        <w:t>Phone: 309-779-5000</w:t>
      </w:r>
    </w:p>
    <w:p w:rsidR="00050A34" w:rsidRPr="00C77703" w:rsidRDefault="00050A34" w:rsidP="008A5BCF">
      <w:pPr>
        <w:spacing w:after="0" w:line="240" w:lineRule="auto"/>
        <w:ind w:left="2520"/>
        <w:jc w:val="left"/>
        <w:rPr>
          <w:rFonts w:eastAsia="Times New Roman" w:cs="Arial"/>
          <w:lang w:bidi="ar-SA"/>
        </w:rPr>
      </w:pPr>
    </w:p>
    <w:p w:rsidR="00D71752" w:rsidRPr="00C77703" w:rsidRDefault="00D71752" w:rsidP="008A5BCF">
      <w:pPr>
        <w:spacing w:after="0" w:line="240" w:lineRule="auto"/>
        <w:ind w:left="2160"/>
        <w:jc w:val="left"/>
        <w:rPr>
          <w:rFonts w:eastAsia="Times New Roman" w:cs="Arial"/>
          <w:lang w:bidi="ar-SA"/>
        </w:rPr>
      </w:pPr>
      <w:r w:rsidRPr="00C77703">
        <w:rPr>
          <w:rFonts w:eastAsia="Times New Roman" w:cs="Arial"/>
          <w:b/>
          <w:bCs/>
          <w:lang w:bidi="ar-SA"/>
        </w:rPr>
        <w:t>DIRECTIONS:</w:t>
      </w:r>
    </w:p>
    <w:p w:rsidR="00D71752" w:rsidRPr="00C77703" w:rsidRDefault="00D71752" w:rsidP="008A5BCF">
      <w:pPr>
        <w:spacing w:after="0" w:line="240" w:lineRule="auto"/>
        <w:ind w:left="2160"/>
        <w:jc w:val="left"/>
        <w:rPr>
          <w:rFonts w:eastAsia="Times New Roman" w:cs="Arial"/>
          <w:lang w:bidi="ar-SA"/>
        </w:rPr>
      </w:pPr>
      <w:r w:rsidRPr="00C77703">
        <w:rPr>
          <w:rFonts w:eastAsia="Times New Roman" w:cs="Arial"/>
          <w:lang w:bidi="ar-SA"/>
        </w:rPr>
        <w:t xml:space="preserve">Take 38th Street south </w:t>
      </w:r>
    </w:p>
    <w:p w:rsidR="00D71752" w:rsidRPr="00C77703" w:rsidRDefault="00DD0EB5" w:rsidP="008A5BCF">
      <w:pPr>
        <w:spacing w:after="0" w:line="240" w:lineRule="auto"/>
        <w:ind w:left="2160"/>
        <w:jc w:val="left"/>
        <w:rPr>
          <w:rFonts w:eastAsia="Times New Roman" w:cs="Arial"/>
          <w:lang w:bidi="ar-SA"/>
        </w:rPr>
      </w:pPr>
      <w:r>
        <w:rPr>
          <w:rFonts w:eastAsia="Times New Roman" w:cs="Arial"/>
          <w:lang w:bidi="ar-SA"/>
        </w:rPr>
        <w:t>Turn right</w:t>
      </w:r>
      <w:r w:rsidR="00D71752" w:rsidRPr="00C77703">
        <w:rPr>
          <w:rFonts w:eastAsia="Times New Roman" w:cs="Arial"/>
          <w:lang w:bidi="ar-SA"/>
        </w:rPr>
        <w:t xml:space="preserve"> on 18th Avenue </w:t>
      </w:r>
    </w:p>
    <w:p w:rsidR="00D71752" w:rsidRPr="00C77703" w:rsidRDefault="00DD0EB5" w:rsidP="008A5BCF">
      <w:pPr>
        <w:spacing w:after="0" w:line="240" w:lineRule="auto"/>
        <w:ind w:left="2160"/>
        <w:jc w:val="left"/>
        <w:rPr>
          <w:rFonts w:eastAsia="Times New Roman" w:cs="Arial"/>
          <w:lang w:bidi="ar-SA"/>
        </w:rPr>
      </w:pPr>
      <w:r>
        <w:rPr>
          <w:rFonts w:eastAsia="Times New Roman" w:cs="Arial"/>
          <w:lang w:bidi="ar-SA"/>
        </w:rPr>
        <w:t>Turn left on 17</w:t>
      </w:r>
      <w:r w:rsidRPr="00DD0EB5">
        <w:rPr>
          <w:rFonts w:eastAsia="Times New Roman" w:cs="Arial"/>
          <w:vertAlign w:val="superscript"/>
          <w:lang w:bidi="ar-SA"/>
        </w:rPr>
        <w:t>th</w:t>
      </w:r>
      <w:r>
        <w:rPr>
          <w:rFonts w:eastAsia="Times New Roman" w:cs="Arial"/>
          <w:lang w:bidi="ar-SA"/>
        </w:rPr>
        <w:t xml:space="preserve"> Street</w:t>
      </w:r>
    </w:p>
    <w:p w:rsidR="00D71752" w:rsidRPr="00C77703" w:rsidRDefault="00DD0EB5" w:rsidP="008A5BCF">
      <w:pPr>
        <w:spacing w:after="0" w:line="240" w:lineRule="auto"/>
        <w:ind w:left="2160"/>
        <w:jc w:val="left"/>
        <w:rPr>
          <w:rFonts w:eastAsia="Times New Roman" w:cs="Arial"/>
          <w:lang w:bidi="ar-SA"/>
        </w:rPr>
      </w:pPr>
      <w:r>
        <w:rPr>
          <w:rFonts w:eastAsia="Times New Roman" w:cs="Arial"/>
          <w:lang w:bidi="ar-SA"/>
        </w:rPr>
        <w:t>The Hospital is located on the left, just past Rock Island High School</w:t>
      </w:r>
    </w:p>
    <w:p w:rsidR="00ED53D4" w:rsidRPr="00C77703" w:rsidRDefault="00ED53D4" w:rsidP="00ED53D4">
      <w:pPr>
        <w:tabs>
          <w:tab w:val="left" w:pos="-1440"/>
          <w:tab w:val="left" w:pos="0"/>
        </w:tabs>
        <w:suppressAutoHyphens/>
        <w:spacing w:after="0"/>
        <w:jc w:val="left"/>
      </w:pPr>
    </w:p>
    <w:p w:rsidR="00354E38" w:rsidRPr="00450350" w:rsidRDefault="00354E38" w:rsidP="00834622">
      <w:pPr>
        <w:pStyle w:val="ListParagraph"/>
        <w:numPr>
          <w:ilvl w:val="0"/>
          <w:numId w:val="39"/>
        </w:numPr>
        <w:tabs>
          <w:tab w:val="left" w:pos="-1440"/>
          <w:tab w:val="left" w:pos="0"/>
        </w:tabs>
        <w:suppressAutoHyphens/>
        <w:spacing w:after="0"/>
        <w:jc w:val="left"/>
        <w:outlineLvl w:val="1"/>
        <w:rPr>
          <w:rStyle w:val="Emphasis"/>
          <w:sz w:val="24"/>
          <w:szCs w:val="24"/>
        </w:rPr>
      </w:pPr>
      <w:bookmarkStart w:id="33" w:name="_Toc340651407"/>
      <w:r w:rsidRPr="00450350">
        <w:rPr>
          <w:rStyle w:val="Emphasis"/>
          <w:sz w:val="24"/>
          <w:szCs w:val="24"/>
        </w:rPr>
        <w:t>Policy</w:t>
      </w:r>
      <w:bookmarkEnd w:id="33"/>
      <w:r w:rsidRPr="00450350">
        <w:rPr>
          <w:rStyle w:val="Emphasis"/>
          <w:sz w:val="24"/>
          <w:szCs w:val="24"/>
        </w:rPr>
        <w:t xml:space="preserve"> </w:t>
      </w:r>
    </w:p>
    <w:p w:rsidR="00354E38" w:rsidRPr="00C77703" w:rsidRDefault="00354E38" w:rsidP="001A4CC3">
      <w:pPr>
        <w:tabs>
          <w:tab w:val="left" w:pos="-1440"/>
          <w:tab w:val="left" w:pos="0"/>
        </w:tabs>
        <w:suppressAutoHyphens/>
        <w:spacing w:after="0"/>
        <w:jc w:val="left"/>
      </w:pPr>
    </w:p>
    <w:p w:rsidR="00BE19B9" w:rsidRPr="00C77703" w:rsidRDefault="001B1476" w:rsidP="00834622">
      <w:pPr>
        <w:pStyle w:val="ListParagraph"/>
        <w:numPr>
          <w:ilvl w:val="0"/>
          <w:numId w:val="36"/>
        </w:numPr>
        <w:tabs>
          <w:tab w:val="left" w:pos="-1440"/>
          <w:tab w:val="left" w:pos="0"/>
        </w:tabs>
        <w:suppressAutoHyphens/>
        <w:spacing w:after="0"/>
        <w:ind w:left="1080"/>
        <w:jc w:val="left"/>
      </w:pPr>
      <w:r w:rsidRPr="00C77703">
        <w:lastRenderedPageBreak/>
        <w:t>Employees will receive m</w:t>
      </w:r>
      <w:r w:rsidR="00BE19B9" w:rsidRPr="00C77703">
        <w:t xml:space="preserve">edical examinations and consultations </w:t>
      </w:r>
      <w:r w:rsidR="00354E38" w:rsidRPr="00C77703">
        <w:t>will be</w:t>
      </w:r>
      <w:r w:rsidR="00BE19B9" w:rsidRPr="00C77703">
        <w:t xml:space="preserve"> </w:t>
      </w:r>
      <w:r w:rsidRPr="00C77703">
        <w:t xml:space="preserve">provided without cost to the employee, without loss of pay, and at a reasonable time and pace.  They will be </w:t>
      </w:r>
      <w:r w:rsidR="00BE19B9" w:rsidRPr="00C77703">
        <w:t>performed by or under the direct supervision of a licensed physician</w:t>
      </w:r>
      <w:r w:rsidRPr="00C77703">
        <w:t xml:space="preserve">.  </w:t>
      </w:r>
      <w:r w:rsidR="00BE19B9" w:rsidRPr="00C77703">
        <w:t xml:space="preserve"> A board-certified physician in occu</w:t>
      </w:r>
      <w:r w:rsidR="00BE19B9" w:rsidRPr="00C77703">
        <w:softHyphen/>
        <w:t>pational medicine is used whenever possible.  The examinations and consultations are performed in accordance with the follow</w:t>
      </w:r>
      <w:r w:rsidR="00BE19B9" w:rsidRPr="00C77703">
        <w:softHyphen/>
        <w:t>ing requirements and those specified in hazard specific stan</w:t>
      </w:r>
      <w:r w:rsidR="00BE19B9" w:rsidRPr="00C77703">
        <w:softHyphen/>
        <w:t>dards in 29 CFR 1910.1000 Subpart Z.</w:t>
      </w:r>
    </w:p>
    <w:p w:rsidR="00BE19B9" w:rsidRPr="00C77703" w:rsidRDefault="00BE19B9" w:rsidP="00834622">
      <w:pPr>
        <w:tabs>
          <w:tab w:val="left" w:pos="-1440"/>
          <w:tab w:val="left" w:pos="0"/>
        </w:tabs>
        <w:suppressAutoHyphens/>
        <w:spacing w:after="0"/>
        <w:ind w:left="1080"/>
        <w:jc w:val="left"/>
      </w:pPr>
    </w:p>
    <w:p w:rsidR="00BE19B9" w:rsidRPr="00C77703" w:rsidRDefault="00F65B83" w:rsidP="00834622">
      <w:pPr>
        <w:pStyle w:val="ListParagraph"/>
        <w:numPr>
          <w:ilvl w:val="0"/>
          <w:numId w:val="36"/>
        </w:numPr>
        <w:tabs>
          <w:tab w:val="left" w:pos="-1440"/>
          <w:tab w:val="left" w:pos="0"/>
        </w:tabs>
        <w:suppressAutoHyphens/>
        <w:spacing w:after="0"/>
        <w:ind w:left="1080"/>
        <w:jc w:val="left"/>
      </w:pPr>
      <w:r w:rsidRPr="00C77703">
        <w:t>E</w:t>
      </w:r>
      <w:r w:rsidR="00BE19B9" w:rsidRPr="00C77703">
        <w:t>mployee</w:t>
      </w:r>
      <w:r w:rsidRPr="00C77703">
        <w:t xml:space="preserve">s will be </w:t>
      </w:r>
      <w:r w:rsidR="00BE19B9" w:rsidRPr="00C77703">
        <w:t>sent for medical evaluation:</w:t>
      </w:r>
    </w:p>
    <w:p w:rsidR="00354E38" w:rsidRPr="00C77703" w:rsidRDefault="00354E38" w:rsidP="00834622">
      <w:pPr>
        <w:tabs>
          <w:tab w:val="left" w:pos="-1440"/>
          <w:tab w:val="left" w:pos="0"/>
        </w:tabs>
        <w:suppressAutoHyphens/>
        <w:spacing w:after="0"/>
        <w:ind w:left="1080"/>
        <w:jc w:val="left"/>
      </w:pPr>
    </w:p>
    <w:p w:rsidR="00BE19B9" w:rsidRPr="00C77703" w:rsidRDefault="00BE19B9" w:rsidP="00834622">
      <w:pPr>
        <w:pStyle w:val="ListParagraph"/>
        <w:numPr>
          <w:ilvl w:val="1"/>
          <w:numId w:val="36"/>
        </w:numPr>
        <w:tabs>
          <w:tab w:val="left" w:pos="0"/>
        </w:tabs>
        <w:suppressAutoHyphens/>
        <w:spacing w:after="0"/>
        <w:ind w:left="1440"/>
        <w:jc w:val="left"/>
      </w:pPr>
      <w:r w:rsidRPr="00C77703">
        <w:t>Whenever signs and symptoms associated with a hazardous chemical develop.</w:t>
      </w:r>
    </w:p>
    <w:p w:rsidR="00BE19B9" w:rsidRPr="00C77703" w:rsidRDefault="00BE19B9" w:rsidP="00834622">
      <w:pPr>
        <w:pStyle w:val="ListParagraph"/>
        <w:numPr>
          <w:ilvl w:val="1"/>
          <w:numId w:val="36"/>
        </w:numPr>
        <w:tabs>
          <w:tab w:val="left" w:pos="0"/>
        </w:tabs>
        <w:suppressAutoHyphens/>
        <w:spacing w:after="0"/>
        <w:ind w:left="1440"/>
        <w:jc w:val="left"/>
      </w:pPr>
      <w:r w:rsidRPr="00C77703">
        <w:t>When environmental monitoring reveals an exposure level routinely above the action level.</w:t>
      </w:r>
    </w:p>
    <w:p w:rsidR="00BE19B9" w:rsidRPr="00C77703" w:rsidRDefault="00BE19B9" w:rsidP="00834622">
      <w:pPr>
        <w:pStyle w:val="ListParagraph"/>
        <w:numPr>
          <w:ilvl w:val="1"/>
          <w:numId w:val="36"/>
        </w:numPr>
        <w:tabs>
          <w:tab w:val="left" w:pos="0"/>
        </w:tabs>
        <w:suppressAutoHyphens/>
        <w:spacing w:after="0"/>
        <w:ind w:left="1440"/>
        <w:jc w:val="left"/>
      </w:pPr>
      <w:r w:rsidRPr="00C77703">
        <w:t>Whenever an event takes place in the work area such as a spill, leak, or explosion resulting in hazardous chemical exposure.</w:t>
      </w:r>
    </w:p>
    <w:p w:rsidR="00BE19B9" w:rsidRPr="00C77703" w:rsidRDefault="00BE19B9" w:rsidP="00834622">
      <w:pPr>
        <w:tabs>
          <w:tab w:val="left" w:pos="-1440"/>
          <w:tab w:val="left" w:pos="0"/>
        </w:tabs>
        <w:suppressAutoHyphens/>
        <w:spacing w:after="0"/>
        <w:ind w:left="1080"/>
        <w:jc w:val="left"/>
      </w:pPr>
    </w:p>
    <w:p w:rsidR="00BE19B9" w:rsidRPr="00C77703" w:rsidRDefault="00BE19B9" w:rsidP="00834622">
      <w:pPr>
        <w:pStyle w:val="ListParagraph"/>
        <w:numPr>
          <w:ilvl w:val="0"/>
          <w:numId w:val="36"/>
        </w:numPr>
        <w:tabs>
          <w:tab w:val="left" w:pos="-1440"/>
          <w:tab w:val="left" w:pos="0"/>
        </w:tabs>
        <w:suppressAutoHyphens/>
        <w:spacing w:after="0"/>
        <w:ind w:left="1080"/>
        <w:jc w:val="left"/>
      </w:pPr>
      <w:r w:rsidRPr="00C77703">
        <w:t xml:space="preserve">The Laboratory Supervisor </w:t>
      </w:r>
      <w:r w:rsidR="00F65B83" w:rsidRPr="00C77703">
        <w:t xml:space="preserve">will </w:t>
      </w:r>
      <w:r w:rsidRPr="00C77703">
        <w:t>provide the following infor</w:t>
      </w:r>
      <w:r w:rsidRPr="00C77703">
        <w:softHyphen/>
        <w:t>mation to the physician</w:t>
      </w:r>
      <w:r w:rsidR="00772465" w:rsidRPr="00C77703">
        <w:t xml:space="preserve"> and </w:t>
      </w:r>
      <w:r w:rsidR="0072183C">
        <w:t>Office of Human Resources</w:t>
      </w:r>
      <w:r w:rsidRPr="00C77703">
        <w:t>:</w:t>
      </w:r>
    </w:p>
    <w:p w:rsidR="00BE19B9" w:rsidRPr="00C77703" w:rsidRDefault="00BE19B9" w:rsidP="00834622">
      <w:pPr>
        <w:tabs>
          <w:tab w:val="left" w:pos="-1440"/>
          <w:tab w:val="left" w:pos="0"/>
        </w:tabs>
        <w:suppressAutoHyphens/>
        <w:spacing w:after="0"/>
        <w:ind w:left="1080"/>
        <w:jc w:val="left"/>
      </w:pPr>
    </w:p>
    <w:p w:rsidR="00BE19B9" w:rsidRPr="00C77703" w:rsidRDefault="00BE19B9" w:rsidP="00834622">
      <w:pPr>
        <w:pStyle w:val="ListParagraph"/>
        <w:numPr>
          <w:ilvl w:val="1"/>
          <w:numId w:val="36"/>
        </w:numPr>
        <w:suppressAutoHyphens/>
        <w:spacing w:after="0"/>
        <w:ind w:left="1440"/>
        <w:jc w:val="left"/>
      </w:pPr>
      <w:r w:rsidRPr="00C77703">
        <w:t>Identity of the hazardous chemical(s) to which the employee may have been exposed.</w:t>
      </w:r>
    </w:p>
    <w:p w:rsidR="00BE19B9" w:rsidRPr="00C77703" w:rsidRDefault="00BE19B9" w:rsidP="00834622">
      <w:pPr>
        <w:pStyle w:val="ListParagraph"/>
        <w:numPr>
          <w:ilvl w:val="1"/>
          <w:numId w:val="36"/>
        </w:numPr>
        <w:suppressAutoHyphens/>
        <w:spacing w:after="0"/>
        <w:ind w:left="1440"/>
        <w:jc w:val="left"/>
      </w:pPr>
      <w:r w:rsidRPr="00C77703">
        <w:t>A description of the conditions under which the exposure occurred</w:t>
      </w:r>
      <w:r w:rsidR="00356A91" w:rsidRPr="00C77703">
        <w:t xml:space="preserve">, </w:t>
      </w:r>
      <w:r w:rsidRPr="00C77703">
        <w:t>including quantitative expo</w:t>
      </w:r>
      <w:r w:rsidRPr="00C77703">
        <w:softHyphen/>
        <w:t>sure data (if available).</w:t>
      </w:r>
    </w:p>
    <w:p w:rsidR="00BE19B9" w:rsidRPr="00C77703" w:rsidRDefault="00BE19B9" w:rsidP="00834622">
      <w:pPr>
        <w:pStyle w:val="ListParagraph"/>
        <w:numPr>
          <w:ilvl w:val="1"/>
          <w:numId w:val="36"/>
        </w:numPr>
        <w:suppressAutoHyphens/>
        <w:spacing w:after="0"/>
        <w:ind w:left="1440"/>
        <w:jc w:val="left"/>
      </w:pPr>
      <w:r w:rsidRPr="00C77703">
        <w:t>A description of the signs and symptoms of expo</w:t>
      </w:r>
      <w:r w:rsidRPr="00C77703">
        <w:softHyphen/>
        <w:t>sure.</w:t>
      </w:r>
    </w:p>
    <w:p w:rsidR="00354E38" w:rsidRPr="00ED53D4" w:rsidRDefault="00BE19B9" w:rsidP="00834622">
      <w:pPr>
        <w:pStyle w:val="ListParagraph"/>
        <w:numPr>
          <w:ilvl w:val="1"/>
          <w:numId w:val="36"/>
        </w:numPr>
        <w:suppressAutoHyphens/>
        <w:spacing w:after="0"/>
        <w:ind w:left="1440"/>
        <w:jc w:val="left"/>
      </w:pPr>
      <w:r w:rsidRPr="00ED53D4">
        <w:t xml:space="preserve">A copy of the </w:t>
      </w:r>
      <w:r w:rsidR="00FA278C" w:rsidRPr="00ED53D4">
        <w:t>SDS</w:t>
      </w:r>
      <w:r w:rsidRPr="00ED53D4">
        <w:t xml:space="preserve"> for </w:t>
      </w:r>
      <w:r w:rsidR="00ED53D4" w:rsidRPr="00ED53D4">
        <w:t xml:space="preserve">each of </w:t>
      </w:r>
      <w:r w:rsidRPr="00ED53D4">
        <w:t>the chemical(s) involved.</w:t>
      </w:r>
      <w:r w:rsidR="00354E38" w:rsidRPr="00ED53D4">
        <w:t xml:space="preserve"> </w:t>
      </w:r>
    </w:p>
    <w:p w:rsidR="00354E38" w:rsidRPr="00C77703" w:rsidRDefault="00354E38" w:rsidP="00834622">
      <w:pPr>
        <w:suppressAutoHyphens/>
        <w:spacing w:after="0"/>
        <w:ind w:left="1800"/>
        <w:jc w:val="left"/>
      </w:pPr>
    </w:p>
    <w:p w:rsidR="00BE19B9" w:rsidRPr="00C77703" w:rsidRDefault="00BE19B9" w:rsidP="00834622">
      <w:pPr>
        <w:pStyle w:val="ListParagraph"/>
        <w:numPr>
          <w:ilvl w:val="0"/>
          <w:numId w:val="36"/>
        </w:numPr>
        <w:suppressAutoHyphens/>
        <w:spacing w:after="0"/>
        <w:ind w:left="1080"/>
        <w:jc w:val="left"/>
      </w:pPr>
      <w:r w:rsidRPr="00C77703">
        <w:t>The physician provides a written opinion that will not reveal specific finding of diagnosis unrelated to the exposure but will include:</w:t>
      </w:r>
    </w:p>
    <w:p w:rsidR="00BE19B9" w:rsidRPr="00C77703" w:rsidRDefault="00BE19B9" w:rsidP="00834622">
      <w:pPr>
        <w:tabs>
          <w:tab w:val="left" w:pos="-1440"/>
          <w:tab w:val="left" w:pos="0"/>
        </w:tabs>
        <w:suppressAutoHyphens/>
        <w:spacing w:after="0"/>
        <w:ind w:left="2160"/>
        <w:jc w:val="left"/>
      </w:pPr>
    </w:p>
    <w:p w:rsidR="00BE19B9" w:rsidRPr="00C77703" w:rsidRDefault="00BE19B9" w:rsidP="00834622">
      <w:pPr>
        <w:pStyle w:val="ListParagraph"/>
        <w:numPr>
          <w:ilvl w:val="2"/>
          <w:numId w:val="37"/>
        </w:numPr>
        <w:suppressAutoHyphens/>
        <w:spacing w:after="0"/>
        <w:ind w:left="1440"/>
        <w:jc w:val="left"/>
      </w:pPr>
      <w:r w:rsidRPr="00C77703">
        <w:t>Any recommendation for further medical follow-up</w:t>
      </w:r>
    </w:p>
    <w:p w:rsidR="00BE19B9" w:rsidRPr="00C77703" w:rsidRDefault="00BE19B9" w:rsidP="00834622">
      <w:pPr>
        <w:pStyle w:val="ListParagraph"/>
        <w:numPr>
          <w:ilvl w:val="2"/>
          <w:numId w:val="37"/>
        </w:numPr>
        <w:suppressAutoHyphens/>
        <w:spacing w:after="0"/>
        <w:ind w:left="1440"/>
        <w:jc w:val="left"/>
      </w:pPr>
      <w:r w:rsidRPr="00C77703">
        <w:t>Results of the medical examination and any associ</w:t>
      </w:r>
      <w:r w:rsidRPr="00C77703">
        <w:softHyphen/>
        <w:t>ated tests</w:t>
      </w:r>
    </w:p>
    <w:p w:rsidR="00BE19B9" w:rsidRPr="00C77703" w:rsidRDefault="00BE19B9" w:rsidP="00834622">
      <w:pPr>
        <w:pStyle w:val="ListParagraph"/>
        <w:numPr>
          <w:ilvl w:val="2"/>
          <w:numId w:val="37"/>
        </w:numPr>
        <w:suppressAutoHyphens/>
        <w:spacing w:after="0"/>
        <w:ind w:left="1440"/>
        <w:jc w:val="left"/>
      </w:pPr>
      <w:r w:rsidRPr="00C77703">
        <w:t>Any medical conditions that may be revealed in the course of the examination that may place the em</w:t>
      </w:r>
      <w:r w:rsidRPr="00C77703">
        <w:softHyphen/>
        <w:t>ployee at increased risk as a result of exposure to a hazardous chemical found in the workplace</w:t>
      </w:r>
    </w:p>
    <w:p w:rsidR="00BE19B9" w:rsidRPr="00C77703" w:rsidRDefault="00BE19B9" w:rsidP="00834622">
      <w:pPr>
        <w:pStyle w:val="ListParagraph"/>
        <w:numPr>
          <w:ilvl w:val="2"/>
          <w:numId w:val="37"/>
        </w:numPr>
        <w:suppressAutoHyphens/>
        <w:spacing w:after="0"/>
        <w:ind w:left="1440"/>
        <w:jc w:val="left"/>
      </w:pPr>
      <w:r w:rsidRPr="00C77703">
        <w:t>A statement by the physician that the employee has been informed of the consultation/examination re</w:t>
      </w:r>
      <w:r w:rsidRPr="00C77703">
        <w:softHyphen/>
        <w:t>sults and any medical condition that may require further examination or treatment.</w:t>
      </w:r>
      <w:r w:rsidR="00354E38" w:rsidRPr="00C77703">
        <w:t xml:space="preserve">  </w:t>
      </w:r>
      <w:r w:rsidRPr="00C77703">
        <w:t>All records are kept, transferred, and made available in accordance with 29 CFR 1910.20.</w:t>
      </w:r>
    </w:p>
    <w:p w:rsidR="00354E38" w:rsidRPr="00C77703" w:rsidRDefault="00354E38" w:rsidP="00834622">
      <w:pPr>
        <w:tabs>
          <w:tab w:val="left" w:pos="-1440"/>
          <w:tab w:val="left" w:pos="0"/>
        </w:tabs>
        <w:suppressAutoHyphens/>
        <w:spacing w:after="0"/>
        <w:ind w:left="1080"/>
        <w:jc w:val="left"/>
      </w:pPr>
    </w:p>
    <w:p w:rsidR="00354E38" w:rsidRDefault="00050A34" w:rsidP="00834622">
      <w:pPr>
        <w:pStyle w:val="ListParagraph"/>
        <w:numPr>
          <w:ilvl w:val="0"/>
          <w:numId w:val="36"/>
        </w:numPr>
        <w:tabs>
          <w:tab w:val="left" w:pos="-1440"/>
          <w:tab w:val="left" w:pos="0"/>
        </w:tabs>
        <w:suppressAutoHyphens/>
        <w:spacing w:after="0"/>
        <w:ind w:left="1080"/>
        <w:jc w:val="left"/>
      </w:pPr>
      <w:r w:rsidRPr="00C77703">
        <w:t>Records related to employee exposure will be sent to Human Resources for maintenance in the employee’s file.  HR will also coordinate follow-up with the insurance carrier and other relevant service providers.</w:t>
      </w:r>
    </w:p>
    <w:p w:rsidR="00265470" w:rsidRPr="00C77703" w:rsidRDefault="00265470" w:rsidP="00265470">
      <w:pPr>
        <w:pStyle w:val="ListParagraph"/>
        <w:tabs>
          <w:tab w:val="left" w:pos="-1440"/>
          <w:tab w:val="left" w:pos="0"/>
        </w:tabs>
        <w:suppressAutoHyphens/>
        <w:spacing w:after="0"/>
        <w:ind w:left="1080"/>
        <w:jc w:val="left"/>
      </w:pPr>
    </w:p>
    <w:p w:rsidR="00BE19B9" w:rsidRPr="00C77703" w:rsidRDefault="00BE19B9" w:rsidP="00C77703">
      <w:pPr>
        <w:pStyle w:val="Heading1"/>
      </w:pPr>
      <w:bookmarkStart w:id="34" w:name="_Toc340651408"/>
      <w:r w:rsidRPr="00C77703">
        <w:t>RECORDKEEPING</w:t>
      </w:r>
      <w:bookmarkEnd w:id="34"/>
    </w:p>
    <w:p w:rsidR="00A91A6E" w:rsidRPr="00C77703" w:rsidRDefault="00A91A6E" w:rsidP="001A4CC3">
      <w:pPr>
        <w:tabs>
          <w:tab w:val="left" w:pos="-1440"/>
          <w:tab w:val="left" w:pos="0"/>
        </w:tabs>
        <w:suppressAutoHyphens/>
        <w:spacing w:after="0"/>
        <w:jc w:val="left"/>
      </w:pPr>
    </w:p>
    <w:p w:rsidR="00BE19B9" w:rsidRPr="00C77703" w:rsidRDefault="00BE19B9" w:rsidP="001A4CC3">
      <w:pPr>
        <w:tabs>
          <w:tab w:val="left" w:pos="-1440"/>
          <w:tab w:val="left" w:pos="0"/>
        </w:tabs>
        <w:suppressAutoHyphens/>
        <w:spacing w:after="0"/>
        <w:jc w:val="left"/>
      </w:pPr>
      <w:r w:rsidRPr="00C77703">
        <w:t>The laboratory has established and maintained an accu</w:t>
      </w:r>
      <w:r w:rsidRPr="00C77703">
        <w:softHyphen/>
        <w:t>rate record for each employee of environmental monitoring, medical consultations, and examinations, including tests or written opinion required.</w:t>
      </w:r>
    </w:p>
    <w:p w:rsidR="00F65B83" w:rsidRPr="00C77703" w:rsidRDefault="00F65B83" w:rsidP="001A4CC3">
      <w:pPr>
        <w:tabs>
          <w:tab w:val="left" w:pos="-1440"/>
          <w:tab w:val="left" w:pos="0"/>
        </w:tabs>
        <w:suppressAutoHyphens/>
        <w:spacing w:after="0"/>
        <w:jc w:val="left"/>
      </w:pPr>
    </w:p>
    <w:p w:rsidR="00BE19B9" w:rsidRPr="00C77703" w:rsidRDefault="00050A34" w:rsidP="00ED516C">
      <w:pPr>
        <w:pStyle w:val="ListParagraph"/>
        <w:numPr>
          <w:ilvl w:val="0"/>
          <w:numId w:val="26"/>
        </w:numPr>
        <w:tabs>
          <w:tab w:val="left" w:pos="-1440"/>
          <w:tab w:val="left" w:pos="0"/>
        </w:tabs>
        <w:suppressAutoHyphens/>
        <w:spacing w:after="0"/>
        <w:jc w:val="left"/>
      </w:pPr>
      <w:r w:rsidRPr="00C77703">
        <w:t>Incident Report</w:t>
      </w:r>
      <w:r w:rsidR="00BE19B9" w:rsidRPr="00C77703">
        <w:t xml:space="preserve"> records are written and retained by Human Resources.</w:t>
      </w:r>
    </w:p>
    <w:p w:rsidR="00BE19B9" w:rsidRPr="00C77703" w:rsidRDefault="00BE19B9" w:rsidP="00ED516C">
      <w:pPr>
        <w:pStyle w:val="ListParagraph"/>
        <w:numPr>
          <w:ilvl w:val="0"/>
          <w:numId w:val="26"/>
        </w:numPr>
        <w:tabs>
          <w:tab w:val="left" w:pos="-1440"/>
          <w:tab w:val="left" w:pos="0"/>
        </w:tabs>
        <w:suppressAutoHyphens/>
        <w:spacing w:after="0"/>
        <w:jc w:val="left"/>
      </w:pPr>
      <w:r w:rsidRPr="00C77703">
        <w:t>Inventory and usage records for high-risk substances are maintained by each Department.</w:t>
      </w:r>
    </w:p>
    <w:p w:rsidR="00246177" w:rsidRDefault="0072183C" w:rsidP="00050A34">
      <w:pPr>
        <w:pStyle w:val="ListParagraph"/>
        <w:numPr>
          <w:ilvl w:val="0"/>
          <w:numId w:val="26"/>
        </w:numPr>
        <w:tabs>
          <w:tab w:val="left" w:pos="-1440"/>
          <w:tab w:val="left" w:pos="0"/>
        </w:tabs>
        <w:suppressAutoHyphens/>
        <w:spacing w:after="0"/>
        <w:jc w:val="left"/>
      </w:pPr>
      <w:r>
        <w:t>Training records are maintained electronically via the Moodle</w:t>
      </w:r>
      <w:r w:rsidR="007A7568">
        <w:t xml:space="preserve"> or Everfi</w:t>
      </w:r>
      <w:r>
        <w:t xml:space="preserve"> system</w:t>
      </w:r>
      <w:r w:rsidR="00050A34" w:rsidRPr="002C0304">
        <w:t>.</w:t>
      </w:r>
      <w:r>
        <w:rPr>
          <w:b/>
        </w:rPr>
        <w:t xml:space="preserve">  </w:t>
      </w:r>
      <w:r>
        <w:t>R</w:t>
      </w:r>
      <w:r w:rsidR="00BE19B9" w:rsidRPr="00C77703">
        <w:t xml:space="preserve">ecords </w:t>
      </w:r>
      <w:r>
        <w:t>are maintained by the Department Safety Officer or Office of Human resources</w:t>
      </w:r>
      <w:r w:rsidR="00BE19B9" w:rsidRPr="00C77703">
        <w:t xml:space="preserve"> and made available in accordance with </w:t>
      </w:r>
      <w:hyperlink r:id="rId13" w:history="1">
        <w:r w:rsidR="00BE19B9" w:rsidRPr="007A7568">
          <w:rPr>
            <w:rStyle w:val="Hyperlink"/>
          </w:rPr>
          <w:t>29 CFR 1910.20, 1910.1200, 1910.1450</w:t>
        </w:r>
      </w:hyperlink>
      <w:r w:rsidR="00BE19B9" w:rsidRPr="00C77703">
        <w:t>.</w:t>
      </w:r>
    </w:p>
    <w:p w:rsidR="009A497A" w:rsidRDefault="009A497A" w:rsidP="009A497A">
      <w:pPr>
        <w:tabs>
          <w:tab w:val="left" w:pos="-1440"/>
          <w:tab w:val="left" w:pos="0"/>
        </w:tabs>
        <w:suppressAutoHyphens/>
        <w:spacing w:after="0"/>
        <w:jc w:val="left"/>
      </w:pPr>
    </w:p>
    <w:p w:rsidR="002F357E" w:rsidRDefault="002F357E" w:rsidP="009A497A">
      <w:pPr>
        <w:tabs>
          <w:tab w:val="left" w:pos="-1440"/>
          <w:tab w:val="left" w:pos="0"/>
        </w:tabs>
        <w:suppressAutoHyphens/>
        <w:spacing w:after="0"/>
        <w:jc w:val="left"/>
      </w:pPr>
    </w:p>
    <w:p w:rsidR="00ED53D4" w:rsidRDefault="00ED53D4" w:rsidP="009A497A">
      <w:pPr>
        <w:tabs>
          <w:tab w:val="left" w:pos="-1440"/>
          <w:tab w:val="left" w:pos="0"/>
        </w:tabs>
        <w:suppressAutoHyphens/>
        <w:spacing w:after="0"/>
        <w:jc w:val="left"/>
      </w:pPr>
    </w:p>
    <w:p w:rsidR="009A497A" w:rsidRDefault="009A497A" w:rsidP="009A497A">
      <w:pPr>
        <w:tabs>
          <w:tab w:val="left" w:pos="-1440"/>
          <w:tab w:val="left" w:pos="0"/>
        </w:tabs>
        <w:suppressAutoHyphens/>
        <w:spacing w:after="0"/>
        <w:jc w:val="left"/>
      </w:pPr>
      <w:r>
        <w:t>Fume Hood Inspection Procedure:</w:t>
      </w:r>
    </w:p>
    <w:p w:rsidR="009A497A" w:rsidRDefault="009A497A" w:rsidP="009A497A">
      <w:pPr>
        <w:tabs>
          <w:tab w:val="left" w:pos="-1440"/>
          <w:tab w:val="left" w:pos="0"/>
        </w:tabs>
        <w:suppressAutoHyphens/>
        <w:spacing w:after="0"/>
        <w:jc w:val="left"/>
      </w:pPr>
    </w:p>
    <w:p w:rsidR="009A497A" w:rsidRPr="00C77703" w:rsidRDefault="009A497A" w:rsidP="009A497A">
      <w:pPr>
        <w:tabs>
          <w:tab w:val="left" w:pos="-1440"/>
          <w:tab w:val="left" w:pos="0"/>
        </w:tabs>
        <w:suppressAutoHyphens/>
        <w:spacing w:after="0"/>
        <w:jc w:val="left"/>
      </w:pPr>
      <w:r>
        <w:t xml:space="preserve">Personnel designated to check fume hoods in the Science Building are trained by the Science Building Safety Officer. The fume hoods are checked quarterly and recorded in the safety log book. A vaneometer is used to check for linear feet per minute air flow. The air flow is checked at 12 different spots within each fume hood. The range of air flow should be between 60-110 lfpm. The position of the fume hood sash is designated by a black arrow on the side of the fume hood. The fume hood monitors are also checked quarterly at this time. The monitor on each fume hood will show a green light if it is operating properly. It will show a red light and give an audible alarm if the air flow falls below 50 lfpm. If the red light </w:t>
      </w:r>
      <w:r w:rsidR="00ED53D4">
        <w:t xml:space="preserve">is on </w:t>
      </w:r>
      <w:r>
        <w:t xml:space="preserve">and </w:t>
      </w:r>
      <w:r w:rsidR="00ED53D4">
        <w:t xml:space="preserve">the </w:t>
      </w:r>
      <w:r>
        <w:t>audible alarm sound</w:t>
      </w:r>
      <w:r w:rsidR="00ED53D4">
        <w:t>s</w:t>
      </w:r>
      <w:r>
        <w:t>, employees are instructed to completely close the fume hood sash and vacate the area if they are working with harmful substances within a fume hood. Any problems with fume hoods are reported to the Augustana facilities department</w:t>
      </w:r>
      <w:r w:rsidR="00ED53D4">
        <w:t>,</w:t>
      </w:r>
      <w:r>
        <w:t xml:space="preserve"> using a work order. Any fume hood that is not functioning properly or is turned off will have a “do not use” sign affixed to it.</w:t>
      </w:r>
    </w:p>
    <w:sectPr w:rsidR="009A497A" w:rsidRPr="00C77703" w:rsidSect="00D92E98">
      <w:headerReference w:type="default" r:id="rId14"/>
      <w:footerReference w:type="default" r:id="rId15"/>
      <w:endnotePr>
        <w:numFmt w:val="decimal"/>
      </w:endnotePr>
      <w:pgSz w:w="12240" w:h="15840"/>
      <w:pgMar w:top="432" w:right="864" w:bottom="720" w:left="864" w:header="720" w:footer="432"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A3A" w:rsidRDefault="00622A3A">
      <w:pPr>
        <w:spacing w:line="20" w:lineRule="exact"/>
        <w:rPr>
          <w:sz w:val="24"/>
        </w:rPr>
      </w:pPr>
    </w:p>
  </w:endnote>
  <w:endnote w:type="continuationSeparator" w:id="0">
    <w:p w:rsidR="00622A3A" w:rsidRDefault="00622A3A">
      <w:r>
        <w:rPr>
          <w:sz w:val="24"/>
        </w:rPr>
        <w:t xml:space="preserve"> </w:t>
      </w:r>
    </w:p>
  </w:endnote>
  <w:endnote w:type="continuationNotice" w:id="1">
    <w:p w:rsidR="00622A3A" w:rsidRDefault="00622A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41488"/>
      <w:docPartObj>
        <w:docPartGallery w:val="Page Numbers (Bottom of Page)"/>
        <w:docPartUnique/>
      </w:docPartObj>
    </w:sdtPr>
    <w:sdtEndPr/>
    <w:sdtContent>
      <w:p w:rsidR="00622A3A" w:rsidRPr="00356A91" w:rsidRDefault="00622A3A">
        <w:pPr>
          <w:pStyle w:val="Footer"/>
          <w:jc w:val="right"/>
        </w:pPr>
        <w:r>
          <w:fldChar w:fldCharType="begin"/>
        </w:r>
        <w:r>
          <w:instrText xml:space="preserve"> PAGE   \* MERGEFORMAT </w:instrText>
        </w:r>
        <w:r>
          <w:fldChar w:fldCharType="separate"/>
        </w:r>
        <w:r w:rsidR="00331DFF" w:rsidRPr="00331DFF">
          <w:rPr>
            <w:rFonts w:asciiTheme="majorHAnsi" w:hAnsiTheme="majorHAnsi"/>
            <w:noProof/>
          </w:rPr>
          <w:t>6</w:t>
        </w:r>
        <w:r>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A3A" w:rsidRDefault="00622A3A">
      <w:r>
        <w:rPr>
          <w:sz w:val="24"/>
        </w:rPr>
        <w:separator/>
      </w:r>
    </w:p>
  </w:footnote>
  <w:footnote w:type="continuationSeparator" w:id="0">
    <w:p w:rsidR="00622A3A" w:rsidRDefault="00622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610"/>
      <w:gridCol w:w="1902"/>
    </w:tblGrid>
    <w:tr w:rsidR="003A6D00" w:rsidRPr="00852F74" w:rsidTr="00051AFE">
      <w:trPr>
        <w:trHeight w:val="288"/>
      </w:trPr>
      <w:tc>
        <w:tcPr>
          <w:tcW w:w="7855" w:type="dxa"/>
        </w:tcPr>
        <w:p w:rsidR="003A6D00" w:rsidRPr="00852F74" w:rsidRDefault="003A6D00" w:rsidP="00051AFE">
          <w:pPr>
            <w:pStyle w:val="Header"/>
            <w:jc w:val="right"/>
            <w:rPr>
              <w:rFonts w:ascii="Cambria" w:eastAsia="Times New Roman" w:hAnsi="Cambria"/>
              <w:sz w:val="28"/>
              <w:szCs w:val="28"/>
            </w:rPr>
          </w:pPr>
          <w:r>
            <w:rPr>
              <w:rFonts w:ascii="Cambria" w:eastAsia="Times New Roman" w:hAnsi="Cambria"/>
              <w:sz w:val="28"/>
              <w:szCs w:val="28"/>
            </w:rPr>
            <w:t>CHEMICAL HYGIENE PLAN</w:t>
          </w:r>
          <w:r w:rsidRPr="00852F74">
            <w:rPr>
              <w:rFonts w:ascii="Cambria" w:eastAsia="Times New Roman" w:hAnsi="Cambria"/>
              <w:sz w:val="28"/>
              <w:szCs w:val="28"/>
            </w:rPr>
            <w:t>, Augustana College</w:t>
          </w:r>
        </w:p>
      </w:tc>
      <w:tc>
        <w:tcPr>
          <w:tcW w:w="1735" w:type="dxa"/>
        </w:tcPr>
        <w:p w:rsidR="003A6D00" w:rsidRPr="00852F74" w:rsidRDefault="00331DFF" w:rsidP="00051AFE">
          <w:pPr>
            <w:pStyle w:val="Header"/>
            <w:rPr>
              <w:rFonts w:ascii="Cambria" w:eastAsia="Times New Roman" w:hAnsi="Cambria"/>
              <w:b/>
              <w:bCs/>
              <w:color w:val="4F81BD"/>
              <w:sz w:val="28"/>
              <w:szCs w:val="28"/>
            </w:rPr>
          </w:pPr>
          <w:r>
            <w:rPr>
              <w:rFonts w:ascii="Cambria" w:eastAsia="Times New Roman" w:hAnsi="Cambria"/>
              <w:b/>
              <w:bCs/>
              <w:sz w:val="28"/>
              <w:szCs w:val="28"/>
            </w:rPr>
            <w:t>2023-2024</w:t>
          </w:r>
        </w:p>
      </w:tc>
    </w:tr>
  </w:tbl>
  <w:p w:rsidR="00622A3A" w:rsidRPr="003A6D00" w:rsidRDefault="00622A3A" w:rsidP="003A6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6D0F"/>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F2646B"/>
    <w:multiLevelType w:val="hybridMultilevel"/>
    <w:tmpl w:val="31A0114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863C7"/>
    <w:multiLevelType w:val="hybridMultilevel"/>
    <w:tmpl w:val="77403DC6"/>
    <w:lvl w:ilvl="0" w:tplc="F2A6847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02C1D"/>
    <w:multiLevelType w:val="multilevel"/>
    <w:tmpl w:val="065E905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A95FD0"/>
    <w:multiLevelType w:val="hybridMultilevel"/>
    <w:tmpl w:val="ECDE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43B69"/>
    <w:multiLevelType w:val="hybridMultilevel"/>
    <w:tmpl w:val="02D860A6"/>
    <w:lvl w:ilvl="0" w:tplc="17E4C6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3C1ED9"/>
    <w:multiLevelType w:val="hybridMultilevel"/>
    <w:tmpl w:val="7D9C6CDA"/>
    <w:lvl w:ilvl="0" w:tplc="60A410F6">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D35D93"/>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FB11E6"/>
    <w:multiLevelType w:val="hybridMultilevel"/>
    <w:tmpl w:val="16FE4C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4A5C39"/>
    <w:multiLevelType w:val="hybridMultilevel"/>
    <w:tmpl w:val="6324D5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B7149C"/>
    <w:multiLevelType w:val="hybridMultilevel"/>
    <w:tmpl w:val="B360F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342EE"/>
    <w:multiLevelType w:val="hybridMultilevel"/>
    <w:tmpl w:val="B9F6BC5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C75F74"/>
    <w:multiLevelType w:val="multilevel"/>
    <w:tmpl w:val="7278D884"/>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0E52D2F"/>
    <w:multiLevelType w:val="multilevel"/>
    <w:tmpl w:val="405C5A8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EA2457"/>
    <w:multiLevelType w:val="multilevel"/>
    <w:tmpl w:val="B89E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57FC0"/>
    <w:multiLevelType w:val="singleLevel"/>
    <w:tmpl w:val="973EA162"/>
    <w:lvl w:ilvl="0">
      <w:start w:val="1"/>
      <w:numFmt w:val="upperLetter"/>
      <w:lvlText w:val="%1."/>
      <w:lvlJc w:val="left"/>
      <w:pPr>
        <w:tabs>
          <w:tab w:val="num" w:pos="1440"/>
        </w:tabs>
        <w:ind w:left="1440" w:hanging="720"/>
      </w:pPr>
      <w:rPr>
        <w:rFonts w:hint="default"/>
      </w:rPr>
    </w:lvl>
  </w:abstractNum>
  <w:abstractNum w:abstractNumId="16" w15:restartNumberingAfterBreak="0">
    <w:nsid w:val="264970C8"/>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797627"/>
    <w:multiLevelType w:val="hybridMultilevel"/>
    <w:tmpl w:val="5296C660"/>
    <w:lvl w:ilvl="0" w:tplc="04090011">
      <w:start w:val="1"/>
      <w:numFmt w:val="decimal"/>
      <w:lvlText w:val="%1)"/>
      <w:lvlJc w:val="left"/>
      <w:pPr>
        <w:ind w:left="1080" w:hanging="360"/>
      </w:pPr>
    </w:lvl>
    <w:lvl w:ilvl="1" w:tplc="E8CC6E00">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B5E6062"/>
    <w:multiLevelType w:val="multilevel"/>
    <w:tmpl w:val="AC1AECD2"/>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2B8E1109"/>
    <w:multiLevelType w:val="hybridMultilevel"/>
    <w:tmpl w:val="6F64DA64"/>
    <w:lvl w:ilvl="0" w:tplc="130AB20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6A4B1C"/>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B93A24"/>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E3C55B9"/>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8B51D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41324F5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0850B4"/>
    <w:multiLevelType w:val="multilevel"/>
    <w:tmpl w:val="9E9AFDC0"/>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43EF5DD1"/>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A2577D"/>
    <w:multiLevelType w:val="multilevel"/>
    <w:tmpl w:val="5E880C2A"/>
    <w:lvl w:ilvl="0">
      <w:start w:val="2"/>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8" w15:restartNumberingAfterBreak="0">
    <w:nsid w:val="48E6703D"/>
    <w:multiLevelType w:val="multilevel"/>
    <w:tmpl w:val="E416DA1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B8315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E973E3"/>
    <w:multiLevelType w:val="hybridMultilevel"/>
    <w:tmpl w:val="50D2E948"/>
    <w:lvl w:ilvl="0" w:tplc="C610DA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34767A"/>
    <w:multiLevelType w:val="hybridMultilevel"/>
    <w:tmpl w:val="EB70DE8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B8345C"/>
    <w:multiLevelType w:val="hybridMultilevel"/>
    <w:tmpl w:val="E1A4FA6A"/>
    <w:lvl w:ilvl="0" w:tplc="226AC7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87474"/>
    <w:multiLevelType w:val="hybridMultilevel"/>
    <w:tmpl w:val="91EA3980"/>
    <w:lvl w:ilvl="0" w:tplc="3CA29CC4">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CB02D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5" w15:restartNumberingAfterBreak="0">
    <w:nsid w:val="66FF22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64004E"/>
    <w:multiLevelType w:val="hybridMultilevel"/>
    <w:tmpl w:val="5EE63C5A"/>
    <w:lvl w:ilvl="0" w:tplc="AC5827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A4767B6"/>
    <w:multiLevelType w:val="multilevel"/>
    <w:tmpl w:val="4C02410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A6F6C5B"/>
    <w:multiLevelType w:val="multilevel"/>
    <w:tmpl w:val="38B61214"/>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6C9C686F"/>
    <w:multiLevelType w:val="hybridMultilevel"/>
    <w:tmpl w:val="866C504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CA536CB"/>
    <w:multiLevelType w:val="multilevel"/>
    <w:tmpl w:val="4BA461F8"/>
    <w:lvl w:ilvl="0">
      <w:start w:val="1"/>
      <w:numFmt w:val="upp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EC769FF"/>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5"/>
  </w:num>
  <w:num w:numId="2">
    <w:abstractNumId w:val="34"/>
  </w:num>
  <w:num w:numId="3">
    <w:abstractNumId w:val="31"/>
  </w:num>
  <w:num w:numId="4">
    <w:abstractNumId w:val="29"/>
  </w:num>
  <w:num w:numId="5">
    <w:abstractNumId w:val="36"/>
  </w:num>
  <w:num w:numId="6">
    <w:abstractNumId w:val="3"/>
  </w:num>
  <w:num w:numId="7">
    <w:abstractNumId w:val="17"/>
  </w:num>
  <w:num w:numId="8">
    <w:abstractNumId w:val="18"/>
  </w:num>
  <w:num w:numId="9">
    <w:abstractNumId w:val="5"/>
  </w:num>
  <w:num w:numId="10">
    <w:abstractNumId w:val="11"/>
  </w:num>
  <w:num w:numId="11">
    <w:abstractNumId w:val="9"/>
  </w:num>
  <w:num w:numId="12">
    <w:abstractNumId w:val="39"/>
  </w:num>
  <w:num w:numId="13">
    <w:abstractNumId w:val="26"/>
  </w:num>
  <w:num w:numId="14">
    <w:abstractNumId w:val="1"/>
  </w:num>
  <w:num w:numId="15">
    <w:abstractNumId w:val="25"/>
  </w:num>
  <w:num w:numId="16">
    <w:abstractNumId w:val="10"/>
  </w:num>
  <w:num w:numId="17">
    <w:abstractNumId w:val="33"/>
  </w:num>
  <w:num w:numId="18">
    <w:abstractNumId w:val="2"/>
  </w:num>
  <w:num w:numId="19">
    <w:abstractNumId w:val="6"/>
  </w:num>
  <w:num w:numId="20">
    <w:abstractNumId w:val="32"/>
  </w:num>
  <w:num w:numId="21">
    <w:abstractNumId w:val="40"/>
  </w:num>
  <w:num w:numId="22">
    <w:abstractNumId w:val="41"/>
  </w:num>
  <w:num w:numId="23">
    <w:abstractNumId w:val="23"/>
  </w:num>
  <w:num w:numId="24">
    <w:abstractNumId w:val="38"/>
  </w:num>
  <w:num w:numId="25">
    <w:abstractNumId w:val="12"/>
  </w:num>
  <w:num w:numId="26">
    <w:abstractNumId w:val="4"/>
  </w:num>
  <w:num w:numId="27">
    <w:abstractNumId w:val="28"/>
  </w:num>
  <w:num w:numId="28">
    <w:abstractNumId w:val="20"/>
  </w:num>
  <w:num w:numId="29">
    <w:abstractNumId w:val="0"/>
  </w:num>
  <w:num w:numId="30">
    <w:abstractNumId w:val="22"/>
  </w:num>
  <w:num w:numId="31">
    <w:abstractNumId w:val="7"/>
  </w:num>
  <w:num w:numId="32">
    <w:abstractNumId w:val="14"/>
  </w:num>
  <w:num w:numId="33">
    <w:abstractNumId w:val="30"/>
  </w:num>
  <w:num w:numId="34">
    <w:abstractNumId w:val="19"/>
  </w:num>
  <w:num w:numId="35">
    <w:abstractNumId w:val="21"/>
  </w:num>
  <w:num w:numId="36">
    <w:abstractNumId w:val="35"/>
  </w:num>
  <w:num w:numId="37">
    <w:abstractNumId w:val="13"/>
  </w:num>
  <w:num w:numId="38">
    <w:abstractNumId w:val="16"/>
  </w:num>
  <w:num w:numId="39">
    <w:abstractNumId w:val="37"/>
  </w:num>
  <w:num w:numId="40">
    <w:abstractNumId w:val="24"/>
  </w:num>
  <w:num w:numId="41">
    <w:abstractNumId w:val="27"/>
  </w:num>
  <w:num w:numId="42">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4"/>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096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33"/>
    <w:rsid w:val="0000068D"/>
    <w:rsid w:val="0000268A"/>
    <w:rsid w:val="000240C2"/>
    <w:rsid w:val="00034368"/>
    <w:rsid w:val="00050A34"/>
    <w:rsid w:val="000534D4"/>
    <w:rsid w:val="00062D02"/>
    <w:rsid w:val="00082CA0"/>
    <w:rsid w:val="00095F59"/>
    <w:rsid w:val="000A3282"/>
    <w:rsid w:val="000B0923"/>
    <w:rsid w:val="000E39EA"/>
    <w:rsid w:val="000E6C74"/>
    <w:rsid w:val="000F246E"/>
    <w:rsid w:val="001046A7"/>
    <w:rsid w:val="00107FCF"/>
    <w:rsid w:val="001150EF"/>
    <w:rsid w:val="001230B2"/>
    <w:rsid w:val="00125ADF"/>
    <w:rsid w:val="001525B0"/>
    <w:rsid w:val="001648AF"/>
    <w:rsid w:val="001835ED"/>
    <w:rsid w:val="001837EC"/>
    <w:rsid w:val="001A0AFE"/>
    <w:rsid w:val="001A4CC3"/>
    <w:rsid w:val="001B1476"/>
    <w:rsid w:val="001B29FD"/>
    <w:rsid w:val="001C0C52"/>
    <w:rsid w:val="001C598D"/>
    <w:rsid w:val="001E35C5"/>
    <w:rsid w:val="001F5C41"/>
    <w:rsid w:val="00202E9E"/>
    <w:rsid w:val="00234F1B"/>
    <w:rsid w:val="00246177"/>
    <w:rsid w:val="00265470"/>
    <w:rsid w:val="00275435"/>
    <w:rsid w:val="002A2A87"/>
    <w:rsid w:val="002C0304"/>
    <w:rsid w:val="002C173E"/>
    <w:rsid w:val="002E1F8D"/>
    <w:rsid w:val="002F357E"/>
    <w:rsid w:val="00331DFF"/>
    <w:rsid w:val="0034747B"/>
    <w:rsid w:val="00354E38"/>
    <w:rsid w:val="00356A91"/>
    <w:rsid w:val="00371842"/>
    <w:rsid w:val="003A6D00"/>
    <w:rsid w:val="003A7900"/>
    <w:rsid w:val="003B020C"/>
    <w:rsid w:val="003D38B4"/>
    <w:rsid w:val="004070E6"/>
    <w:rsid w:val="004348BE"/>
    <w:rsid w:val="00436529"/>
    <w:rsid w:val="00450350"/>
    <w:rsid w:val="00461C65"/>
    <w:rsid w:val="00475958"/>
    <w:rsid w:val="004842E0"/>
    <w:rsid w:val="00495DDA"/>
    <w:rsid w:val="004A5FD5"/>
    <w:rsid w:val="004B5BD9"/>
    <w:rsid w:val="004D1241"/>
    <w:rsid w:val="004D3EC6"/>
    <w:rsid w:val="004E1AB3"/>
    <w:rsid w:val="0051442A"/>
    <w:rsid w:val="00515BA8"/>
    <w:rsid w:val="005249A7"/>
    <w:rsid w:val="00544576"/>
    <w:rsid w:val="0055395B"/>
    <w:rsid w:val="00571652"/>
    <w:rsid w:val="005A638B"/>
    <w:rsid w:val="005B5DD5"/>
    <w:rsid w:val="005B7D32"/>
    <w:rsid w:val="005B7D48"/>
    <w:rsid w:val="005D33E0"/>
    <w:rsid w:val="005E6512"/>
    <w:rsid w:val="006022D5"/>
    <w:rsid w:val="00612C33"/>
    <w:rsid w:val="00622A3A"/>
    <w:rsid w:val="00627674"/>
    <w:rsid w:val="00664021"/>
    <w:rsid w:val="00673017"/>
    <w:rsid w:val="006825D9"/>
    <w:rsid w:val="006A4D4D"/>
    <w:rsid w:val="006B5699"/>
    <w:rsid w:val="006D651F"/>
    <w:rsid w:val="006E7EFB"/>
    <w:rsid w:val="0072183C"/>
    <w:rsid w:val="007219B6"/>
    <w:rsid w:val="00730432"/>
    <w:rsid w:val="00734706"/>
    <w:rsid w:val="00742284"/>
    <w:rsid w:val="00772465"/>
    <w:rsid w:val="007802E2"/>
    <w:rsid w:val="00791AC4"/>
    <w:rsid w:val="00792F00"/>
    <w:rsid w:val="007A4C39"/>
    <w:rsid w:val="007A7568"/>
    <w:rsid w:val="007B39B8"/>
    <w:rsid w:val="007B556F"/>
    <w:rsid w:val="007B7F77"/>
    <w:rsid w:val="008126F3"/>
    <w:rsid w:val="00821C91"/>
    <w:rsid w:val="00823108"/>
    <w:rsid w:val="0082554C"/>
    <w:rsid w:val="00834622"/>
    <w:rsid w:val="00835331"/>
    <w:rsid w:val="0083577A"/>
    <w:rsid w:val="00841BC9"/>
    <w:rsid w:val="00850195"/>
    <w:rsid w:val="0086152E"/>
    <w:rsid w:val="0086176D"/>
    <w:rsid w:val="0086795F"/>
    <w:rsid w:val="0087294A"/>
    <w:rsid w:val="0087779C"/>
    <w:rsid w:val="008942AC"/>
    <w:rsid w:val="008A5BCF"/>
    <w:rsid w:val="008D186C"/>
    <w:rsid w:val="008E790E"/>
    <w:rsid w:val="00915533"/>
    <w:rsid w:val="00945F69"/>
    <w:rsid w:val="009656FF"/>
    <w:rsid w:val="00996928"/>
    <w:rsid w:val="009A497A"/>
    <w:rsid w:val="009D55D6"/>
    <w:rsid w:val="009E2A8B"/>
    <w:rsid w:val="00A15FAE"/>
    <w:rsid w:val="00A2115F"/>
    <w:rsid w:val="00A7333A"/>
    <w:rsid w:val="00A73395"/>
    <w:rsid w:val="00A91A6E"/>
    <w:rsid w:val="00AC20D0"/>
    <w:rsid w:val="00AC30AB"/>
    <w:rsid w:val="00AD104B"/>
    <w:rsid w:val="00AF2889"/>
    <w:rsid w:val="00B17699"/>
    <w:rsid w:val="00B24977"/>
    <w:rsid w:val="00B37EAB"/>
    <w:rsid w:val="00B4316B"/>
    <w:rsid w:val="00B434D8"/>
    <w:rsid w:val="00B51BD8"/>
    <w:rsid w:val="00B54C2F"/>
    <w:rsid w:val="00B738F5"/>
    <w:rsid w:val="00B93F7E"/>
    <w:rsid w:val="00BA43FC"/>
    <w:rsid w:val="00BB02F1"/>
    <w:rsid w:val="00BB5004"/>
    <w:rsid w:val="00BB7504"/>
    <w:rsid w:val="00BE19B9"/>
    <w:rsid w:val="00BE27E1"/>
    <w:rsid w:val="00BF2671"/>
    <w:rsid w:val="00C15DCF"/>
    <w:rsid w:val="00C56369"/>
    <w:rsid w:val="00C646C3"/>
    <w:rsid w:val="00C70909"/>
    <w:rsid w:val="00C77703"/>
    <w:rsid w:val="00C81B28"/>
    <w:rsid w:val="00C850A5"/>
    <w:rsid w:val="00C8608A"/>
    <w:rsid w:val="00CA283D"/>
    <w:rsid w:val="00CC35F7"/>
    <w:rsid w:val="00CE13C1"/>
    <w:rsid w:val="00CF029D"/>
    <w:rsid w:val="00CF249B"/>
    <w:rsid w:val="00CF490A"/>
    <w:rsid w:val="00CF4B97"/>
    <w:rsid w:val="00D03A9D"/>
    <w:rsid w:val="00D04663"/>
    <w:rsid w:val="00D21794"/>
    <w:rsid w:val="00D2526A"/>
    <w:rsid w:val="00D25CE4"/>
    <w:rsid w:val="00D35912"/>
    <w:rsid w:val="00D5439A"/>
    <w:rsid w:val="00D65577"/>
    <w:rsid w:val="00D71752"/>
    <w:rsid w:val="00D872DE"/>
    <w:rsid w:val="00D92E98"/>
    <w:rsid w:val="00DB15CA"/>
    <w:rsid w:val="00DC4A95"/>
    <w:rsid w:val="00DD0EB5"/>
    <w:rsid w:val="00DE5658"/>
    <w:rsid w:val="00E02F4A"/>
    <w:rsid w:val="00E37E7C"/>
    <w:rsid w:val="00E86887"/>
    <w:rsid w:val="00E952FA"/>
    <w:rsid w:val="00EC2572"/>
    <w:rsid w:val="00EC4A29"/>
    <w:rsid w:val="00EC7705"/>
    <w:rsid w:val="00ED516C"/>
    <w:rsid w:val="00ED53D4"/>
    <w:rsid w:val="00EE7280"/>
    <w:rsid w:val="00EF299B"/>
    <w:rsid w:val="00EF2FA2"/>
    <w:rsid w:val="00EF4EF9"/>
    <w:rsid w:val="00EF535F"/>
    <w:rsid w:val="00F11411"/>
    <w:rsid w:val="00F203FB"/>
    <w:rsid w:val="00F407C5"/>
    <w:rsid w:val="00F43767"/>
    <w:rsid w:val="00F5782A"/>
    <w:rsid w:val="00F65B83"/>
    <w:rsid w:val="00F677E2"/>
    <w:rsid w:val="00F70F25"/>
    <w:rsid w:val="00F73DBE"/>
    <w:rsid w:val="00F851A8"/>
    <w:rsid w:val="00F8633E"/>
    <w:rsid w:val="00F93630"/>
    <w:rsid w:val="00FA278C"/>
    <w:rsid w:val="00FB0AA8"/>
    <w:rsid w:val="00FB0B4F"/>
    <w:rsid w:val="00FF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DDC5B46"/>
  <w15:docId w15:val="{DC6637ED-2F40-4E75-AB0F-C7006226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12"/>
  </w:style>
  <w:style w:type="paragraph" w:styleId="Heading1">
    <w:name w:val="heading 1"/>
    <w:basedOn w:val="Normal"/>
    <w:next w:val="Normal"/>
    <w:link w:val="Heading1Char"/>
    <w:autoRedefine/>
    <w:uiPriority w:val="9"/>
    <w:qFormat/>
    <w:rsid w:val="00C77703"/>
    <w:pPr>
      <w:spacing w:before="240" w:after="40"/>
      <w:jc w:val="left"/>
      <w:outlineLvl w:val="0"/>
    </w:pPr>
    <w:rPr>
      <w:smallCaps/>
      <w:spacing w:val="5"/>
      <w:sz w:val="28"/>
      <w:szCs w:val="28"/>
    </w:rPr>
  </w:style>
  <w:style w:type="paragraph" w:styleId="Heading2">
    <w:name w:val="heading 2"/>
    <w:basedOn w:val="Normal"/>
    <w:next w:val="Normal"/>
    <w:link w:val="Heading2Char"/>
    <w:uiPriority w:val="9"/>
    <w:semiHidden/>
    <w:unhideWhenUsed/>
    <w:qFormat/>
    <w:rsid w:val="00D35912"/>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35912"/>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35912"/>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35912"/>
    <w:pPr>
      <w:spacing w:before="200" w:after="0"/>
      <w:jc w:val="left"/>
      <w:outlineLvl w:val="4"/>
    </w:pPr>
    <w:rPr>
      <w:smallCaps/>
      <w:color w:val="714737" w:themeColor="accent2" w:themeShade="BF"/>
      <w:spacing w:val="10"/>
      <w:sz w:val="22"/>
      <w:szCs w:val="26"/>
    </w:rPr>
  </w:style>
  <w:style w:type="paragraph" w:styleId="Heading6">
    <w:name w:val="heading 6"/>
    <w:basedOn w:val="Normal"/>
    <w:next w:val="Normal"/>
    <w:link w:val="Heading6Char"/>
    <w:uiPriority w:val="9"/>
    <w:semiHidden/>
    <w:unhideWhenUsed/>
    <w:qFormat/>
    <w:rsid w:val="00D35912"/>
    <w:pPr>
      <w:spacing w:after="0"/>
      <w:jc w:val="left"/>
      <w:outlineLvl w:val="5"/>
    </w:pPr>
    <w:rPr>
      <w:smallCaps/>
      <w:color w:val="98604A" w:themeColor="accent2"/>
      <w:spacing w:val="5"/>
      <w:sz w:val="22"/>
    </w:rPr>
  </w:style>
  <w:style w:type="paragraph" w:styleId="Heading7">
    <w:name w:val="heading 7"/>
    <w:basedOn w:val="Normal"/>
    <w:next w:val="Normal"/>
    <w:link w:val="Heading7Char"/>
    <w:uiPriority w:val="9"/>
    <w:semiHidden/>
    <w:unhideWhenUsed/>
    <w:qFormat/>
    <w:rsid w:val="00D35912"/>
    <w:pPr>
      <w:spacing w:after="0"/>
      <w:jc w:val="left"/>
      <w:outlineLvl w:val="6"/>
    </w:pPr>
    <w:rPr>
      <w:b/>
      <w:smallCaps/>
      <w:color w:val="98604A" w:themeColor="accent2"/>
      <w:spacing w:val="10"/>
    </w:rPr>
  </w:style>
  <w:style w:type="paragraph" w:styleId="Heading8">
    <w:name w:val="heading 8"/>
    <w:basedOn w:val="Normal"/>
    <w:next w:val="Normal"/>
    <w:link w:val="Heading8Char"/>
    <w:uiPriority w:val="9"/>
    <w:semiHidden/>
    <w:unhideWhenUsed/>
    <w:qFormat/>
    <w:rsid w:val="00D35912"/>
    <w:pPr>
      <w:spacing w:after="0"/>
      <w:jc w:val="left"/>
      <w:outlineLvl w:val="7"/>
    </w:pPr>
    <w:rPr>
      <w:b/>
      <w:i/>
      <w:smallCaps/>
      <w:color w:val="714737" w:themeColor="accent2" w:themeShade="BF"/>
    </w:rPr>
  </w:style>
  <w:style w:type="paragraph" w:styleId="Heading9">
    <w:name w:val="heading 9"/>
    <w:basedOn w:val="Normal"/>
    <w:next w:val="Normal"/>
    <w:link w:val="Heading9Char"/>
    <w:uiPriority w:val="9"/>
    <w:semiHidden/>
    <w:unhideWhenUsed/>
    <w:qFormat/>
    <w:rsid w:val="00D35912"/>
    <w:pPr>
      <w:spacing w:after="0"/>
      <w:jc w:val="left"/>
      <w:outlineLvl w:val="8"/>
    </w:pPr>
    <w:rPr>
      <w:b/>
      <w:i/>
      <w:smallCaps/>
      <w:color w:val="4B2F24"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648AF"/>
    <w:rPr>
      <w:sz w:val="24"/>
    </w:rPr>
  </w:style>
  <w:style w:type="character" w:styleId="EndnoteReference">
    <w:name w:val="endnote reference"/>
    <w:basedOn w:val="DefaultParagraphFont"/>
    <w:semiHidden/>
    <w:rsid w:val="001648AF"/>
    <w:rPr>
      <w:vertAlign w:val="superscript"/>
    </w:rPr>
  </w:style>
  <w:style w:type="paragraph" w:styleId="FootnoteText">
    <w:name w:val="footnote text"/>
    <w:basedOn w:val="Normal"/>
    <w:semiHidden/>
    <w:rsid w:val="001648AF"/>
    <w:rPr>
      <w:sz w:val="24"/>
    </w:rPr>
  </w:style>
  <w:style w:type="character" w:styleId="FootnoteReference">
    <w:name w:val="footnote reference"/>
    <w:basedOn w:val="DefaultParagraphFont"/>
    <w:semiHidden/>
    <w:rsid w:val="001648AF"/>
    <w:rPr>
      <w:vertAlign w:val="superscript"/>
    </w:rPr>
  </w:style>
  <w:style w:type="paragraph" w:styleId="TOC1">
    <w:name w:val="toc 1"/>
    <w:basedOn w:val="Normal"/>
    <w:next w:val="Normal"/>
    <w:autoRedefine/>
    <w:uiPriority w:val="39"/>
    <w:rsid w:val="002C173E"/>
    <w:pPr>
      <w:tabs>
        <w:tab w:val="right" w:leader="dot" w:pos="9360"/>
      </w:tabs>
      <w:suppressAutoHyphens/>
      <w:spacing w:before="200" w:line="240" w:lineRule="auto"/>
      <w:ind w:left="720" w:right="720" w:hanging="720"/>
    </w:pPr>
  </w:style>
  <w:style w:type="paragraph" w:styleId="TOC2">
    <w:name w:val="toc 2"/>
    <w:basedOn w:val="Normal"/>
    <w:next w:val="Normal"/>
    <w:autoRedefine/>
    <w:uiPriority w:val="39"/>
    <w:rsid w:val="001648AF"/>
    <w:pPr>
      <w:tabs>
        <w:tab w:val="right" w:leader="dot" w:pos="9360"/>
      </w:tabs>
      <w:suppressAutoHyphens/>
      <w:ind w:left="1440" w:right="720" w:hanging="720"/>
    </w:pPr>
  </w:style>
  <w:style w:type="paragraph" w:styleId="TOC3">
    <w:name w:val="toc 3"/>
    <w:basedOn w:val="Normal"/>
    <w:next w:val="Normal"/>
    <w:autoRedefine/>
    <w:uiPriority w:val="39"/>
    <w:rsid w:val="001648AF"/>
    <w:pPr>
      <w:tabs>
        <w:tab w:val="right" w:leader="dot" w:pos="9360"/>
      </w:tabs>
      <w:suppressAutoHyphens/>
      <w:ind w:left="2160" w:right="720" w:hanging="720"/>
    </w:pPr>
  </w:style>
  <w:style w:type="paragraph" w:styleId="TOC4">
    <w:name w:val="toc 4"/>
    <w:basedOn w:val="Normal"/>
    <w:next w:val="Normal"/>
    <w:autoRedefine/>
    <w:semiHidden/>
    <w:rsid w:val="001648AF"/>
    <w:pPr>
      <w:tabs>
        <w:tab w:val="right" w:leader="dot" w:pos="9360"/>
      </w:tabs>
      <w:suppressAutoHyphens/>
      <w:ind w:left="2880" w:right="720" w:hanging="720"/>
    </w:pPr>
  </w:style>
  <w:style w:type="paragraph" w:styleId="TOC5">
    <w:name w:val="toc 5"/>
    <w:basedOn w:val="Normal"/>
    <w:next w:val="Normal"/>
    <w:autoRedefine/>
    <w:semiHidden/>
    <w:rsid w:val="001648AF"/>
    <w:pPr>
      <w:tabs>
        <w:tab w:val="right" w:leader="dot" w:pos="9360"/>
      </w:tabs>
      <w:suppressAutoHyphens/>
      <w:ind w:left="3600" w:right="720" w:hanging="720"/>
    </w:pPr>
  </w:style>
  <w:style w:type="paragraph" w:styleId="TOC6">
    <w:name w:val="toc 6"/>
    <w:basedOn w:val="Normal"/>
    <w:next w:val="Normal"/>
    <w:autoRedefine/>
    <w:semiHidden/>
    <w:rsid w:val="001648AF"/>
    <w:pPr>
      <w:tabs>
        <w:tab w:val="right" w:pos="9360"/>
      </w:tabs>
      <w:suppressAutoHyphens/>
      <w:ind w:left="720" w:hanging="720"/>
    </w:pPr>
  </w:style>
  <w:style w:type="paragraph" w:styleId="TOC7">
    <w:name w:val="toc 7"/>
    <w:basedOn w:val="Normal"/>
    <w:next w:val="Normal"/>
    <w:autoRedefine/>
    <w:semiHidden/>
    <w:rsid w:val="001648AF"/>
    <w:pPr>
      <w:suppressAutoHyphens/>
      <w:ind w:left="720" w:hanging="720"/>
    </w:pPr>
  </w:style>
  <w:style w:type="paragraph" w:styleId="TOC8">
    <w:name w:val="toc 8"/>
    <w:basedOn w:val="Normal"/>
    <w:next w:val="Normal"/>
    <w:autoRedefine/>
    <w:semiHidden/>
    <w:rsid w:val="001648AF"/>
    <w:pPr>
      <w:tabs>
        <w:tab w:val="right" w:pos="9360"/>
      </w:tabs>
      <w:suppressAutoHyphens/>
      <w:ind w:left="720" w:hanging="720"/>
    </w:pPr>
  </w:style>
  <w:style w:type="paragraph" w:styleId="TOC9">
    <w:name w:val="toc 9"/>
    <w:basedOn w:val="Normal"/>
    <w:next w:val="Normal"/>
    <w:autoRedefine/>
    <w:semiHidden/>
    <w:rsid w:val="001648AF"/>
    <w:pPr>
      <w:tabs>
        <w:tab w:val="right" w:leader="dot" w:pos="9360"/>
      </w:tabs>
      <w:suppressAutoHyphens/>
      <w:ind w:left="720" w:hanging="720"/>
    </w:pPr>
  </w:style>
  <w:style w:type="paragraph" w:styleId="Index1">
    <w:name w:val="index 1"/>
    <w:basedOn w:val="Normal"/>
    <w:next w:val="Normal"/>
    <w:autoRedefine/>
    <w:semiHidden/>
    <w:rsid w:val="001648AF"/>
    <w:pPr>
      <w:tabs>
        <w:tab w:val="right" w:leader="dot" w:pos="9360"/>
      </w:tabs>
      <w:suppressAutoHyphens/>
      <w:ind w:left="1440" w:right="720" w:hanging="1440"/>
    </w:pPr>
  </w:style>
  <w:style w:type="paragraph" w:styleId="Index2">
    <w:name w:val="index 2"/>
    <w:basedOn w:val="Normal"/>
    <w:next w:val="Normal"/>
    <w:autoRedefine/>
    <w:semiHidden/>
    <w:rsid w:val="001648AF"/>
    <w:pPr>
      <w:tabs>
        <w:tab w:val="right" w:leader="dot" w:pos="9360"/>
      </w:tabs>
      <w:suppressAutoHyphens/>
      <w:ind w:left="1440" w:right="720" w:hanging="720"/>
    </w:pPr>
  </w:style>
  <w:style w:type="paragraph" w:styleId="TOAHeading">
    <w:name w:val="toa heading"/>
    <w:basedOn w:val="Normal"/>
    <w:next w:val="Normal"/>
    <w:semiHidden/>
    <w:rsid w:val="001648AF"/>
    <w:pPr>
      <w:tabs>
        <w:tab w:val="right" w:pos="9360"/>
      </w:tabs>
      <w:suppressAutoHyphens/>
    </w:pPr>
  </w:style>
  <w:style w:type="paragraph" w:styleId="Caption">
    <w:name w:val="caption"/>
    <w:basedOn w:val="Normal"/>
    <w:next w:val="Normal"/>
    <w:uiPriority w:val="35"/>
    <w:unhideWhenUsed/>
    <w:qFormat/>
    <w:rsid w:val="00D35912"/>
    <w:rPr>
      <w:b/>
      <w:bCs/>
      <w:caps/>
      <w:sz w:val="16"/>
      <w:szCs w:val="18"/>
    </w:rPr>
  </w:style>
  <w:style w:type="character" w:customStyle="1" w:styleId="EquationCaption">
    <w:name w:val="_Equation Caption"/>
    <w:rsid w:val="001648AF"/>
  </w:style>
  <w:style w:type="paragraph" w:styleId="Header">
    <w:name w:val="header"/>
    <w:basedOn w:val="Normal"/>
    <w:link w:val="HeaderChar"/>
    <w:uiPriority w:val="99"/>
    <w:rsid w:val="001648AF"/>
    <w:pPr>
      <w:tabs>
        <w:tab w:val="center" w:pos="4320"/>
        <w:tab w:val="right" w:pos="8640"/>
      </w:tabs>
    </w:pPr>
  </w:style>
  <w:style w:type="paragraph" w:styleId="Footer">
    <w:name w:val="footer"/>
    <w:basedOn w:val="Normal"/>
    <w:link w:val="FooterChar"/>
    <w:uiPriority w:val="99"/>
    <w:rsid w:val="001648AF"/>
    <w:pPr>
      <w:tabs>
        <w:tab w:val="center" w:pos="4320"/>
        <w:tab w:val="right" w:pos="8640"/>
      </w:tabs>
    </w:pPr>
  </w:style>
  <w:style w:type="character" w:styleId="PageNumber">
    <w:name w:val="page number"/>
    <w:basedOn w:val="DefaultParagraphFont"/>
    <w:rsid w:val="001648AF"/>
  </w:style>
  <w:style w:type="table" w:styleId="TableGrid">
    <w:name w:val="Table Grid"/>
    <w:basedOn w:val="TableNormal"/>
    <w:uiPriority w:val="59"/>
    <w:rsid w:val="001B29FD"/>
    <w:tblPr>
      <w:tblBorders>
        <w:top w:val="single" w:sz="4" w:space="0" w:color="340B07" w:themeColor="text1"/>
        <w:left w:val="single" w:sz="4" w:space="0" w:color="340B07" w:themeColor="text1"/>
        <w:bottom w:val="single" w:sz="4" w:space="0" w:color="340B07" w:themeColor="text1"/>
        <w:right w:val="single" w:sz="4" w:space="0" w:color="340B07" w:themeColor="text1"/>
        <w:insideH w:val="single" w:sz="4" w:space="0" w:color="340B07" w:themeColor="text1"/>
        <w:insideV w:val="single" w:sz="4" w:space="0" w:color="340B07" w:themeColor="text1"/>
      </w:tblBorders>
    </w:tblPr>
  </w:style>
  <w:style w:type="paragraph" w:styleId="ListParagraph">
    <w:name w:val="List Paragraph"/>
    <w:basedOn w:val="Normal"/>
    <w:uiPriority w:val="34"/>
    <w:qFormat/>
    <w:rsid w:val="00D35912"/>
    <w:pPr>
      <w:ind w:left="720"/>
      <w:contextualSpacing/>
    </w:pPr>
  </w:style>
  <w:style w:type="character" w:customStyle="1" w:styleId="FooterChar">
    <w:name w:val="Footer Char"/>
    <w:basedOn w:val="DefaultParagraphFont"/>
    <w:link w:val="Footer"/>
    <w:uiPriority w:val="99"/>
    <w:rsid w:val="00356A91"/>
    <w:rPr>
      <w:snapToGrid w:val="0"/>
    </w:rPr>
  </w:style>
  <w:style w:type="paragraph" w:styleId="NoSpacing">
    <w:name w:val="No Spacing"/>
    <w:basedOn w:val="Normal"/>
    <w:link w:val="NoSpacingChar"/>
    <w:uiPriority w:val="1"/>
    <w:qFormat/>
    <w:rsid w:val="00D35912"/>
    <w:pPr>
      <w:spacing w:after="0" w:line="240" w:lineRule="auto"/>
    </w:pPr>
  </w:style>
  <w:style w:type="character" w:customStyle="1" w:styleId="Heading1Char">
    <w:name w:val="Heading 1 Char"/>
    <w:basedOn w:val="DefaultParagraphFont"/>
    <w:link w:val="Heading1"/>
    <w:uiPriority w:val="9"/>
    <w:rsid w:val="00C77703"/>
    <w:rPr>
      <w:smallCaps/>
      <w:spacing w:val="5"/>
      <w:sz w:val="28"/>
      <w:szCs w:val="28"/>
    </w:rPr>
  </w:style>
  <w:style w:type="character" w:customStyle="1" w:styleId="Heading2Char">
    <w:name w:val="Heading 2 Char"/>
    <w:basedOn w:val="DefaultParagraphFont"/>
    <w:link w:val="Heading2"/>
    <w:uiPriority w:val="9"/>
    <w:semiHidden/>
    <w:rsid w:val="00D35912"/>
    <w:rPr>
      <w:smallCaps/>
      <w:spacing w:val="5"/>
      <w:sz w:val="28"/>
      <w:szCs w:val="28"/>
    </w:rPr>
  </w:style>
  <w:style w:type="character" w:customStyle="1" w:styleId="Heading3Char">
    <w:name w:val="Heading 3 Char"/>
    <w:basedOn w:val="DefaultParagraphFont"/>
    <w:link w:val="Heading3"/>
    <w:uiPriority w:val="9"/>
    <w:semiHidden/>
    <w:rsid w:val="00D35912"/>
    <w:rPr>
      <w:smallCaps/>
      <w:spacing w:val="5"/>
      <w:sz w:val="24"/>
      <w:szCs w:val="24"/>
    </w:rPr>
  </w:style>
  <w:style w:type="character" w:customStyle="1" w:styleId="Heading4Char">
    <w:name w:val="Heading 4 Char"/>
    <w:basedOn w:val="DefaultParagraphFont"/>
    <w:link w:val="Heading4"/>
    <w:uiPriority w:val="9"/>
    <w:semiHidden/>
    <w:rsid w:val="00D35912"/>
    <w:rPr>
      <w:smallCaps/>
      <w:spacing w:val="10"/>
      <w:sz w:val="22"/>
      <w:szCs w:val="22"/>
    </w:rPr>
  </w:style>
  <w:style w:type="character" w:customStyle="1" w:styleId="Heading5Char">
    <w:name w:val="Heading 5 Char"/>
    <w:basedOn w:val="DefaultParagraphFont"/>
    <w:link w:val="Heading5"/>
    <w:uiPriority w:val="9"/>
    <w:semiHidden/>
    <w:rsid w:val="00D35912"/>
    <w:rPr>
      <w:smallCaps/>
      <w:color w:val="714737" w:themeColor="accent2" w:themeShade="BF"/>
      <w:spacing w:val="10"/>
      <w:sz w:val="22"/>
      <w:szCs w:val="26"/>
    </w:rPr>
  </w:style>
  <w:style w:type="character" w:customStyle="1" w:styleId="Heading6Char">
    <w:name w:val="Heading 6 Char"/>
    <w:basedOn w:val="DefaultParagraphFont"/>
    <w:link w:val="Heading6"/>
    <w:uiPriority w:val="9"/>
    <w:semiHidden/>
    <w:rsid w:val="00D35912"/>
    <w:rPr>
      <w:smallCaps/>
      <w:color w:val="98604A" w:themeColor="accent2"/>
      <w:spacing w:val="5"/>
      <w:sz w:val="22"/>
    </w:rPr>
  </w:style>
  <w:style w:type="character" w:customStyle="1" w:styleId="Heading7Char">
    <w:name w:val="Heading 7 Char"/>
    <w:basedOn w:val="DefaultParagraphFont"/>
    <w:link w:val="Heading7"/>
    <w:uiPriority w:val="9"/>
    <w:semiHidden/>
    <w:rsid w:val="00D35912"/>
    <w:rPr>
      <w:b/>
      <w:smallCaps/>
      <w:color w:val="98604A" w:themeColor="accent2"/>
      <w:spacing w:val="10"/>
    </w:rPr>
  </w:style>
  <w:style w:type="character" w:customStyle="1" w:styleId="Heading8Char">
    <w:name w:val="Heading 8 Char"/>
    <w:basedOn w:val="DefaultParagraphFont"/>
    <w:link w:val="Heading8"/>
    <w:uiPriority w:val="9"/>
    <w:semiHidden/>
    <w:rsid w:val="00D35912"/>
    <w:rPr>
      <w:b/>
      <w:i/>
      <w:smallCaps/>
      <w:color w:val="714737" w:themeColor="accent2" w:themeShade="BF"/>
    </w:rPr>
  </w:style>
  <w:style w:type="character" w:customStyle="1" w:styleId="Heading9Char">
    <w:name w:val="Heading 9 Char"/>
    <w:basedOn w:val="DefaultParagraphFont"/>
    <w:link w:val="Heading9"/>
    <w:uiPriority w:val="9"/>
    <w:semiHidden/>
    <w:rsid w:val="00D35912"/>
    <w:rPr>
      <w:b/>
      <w:i/>
      <w:smallCaps/>
      <w:color w:val="4B2F24" w:themeColor="accent2" w:themeShade="7F"/>
    </w:rPr>
  </w:style>
  <w:style w:type="paragraph" w:styleId="Title">
    <w:name w:val="Title"/>
    <w:basedOn w:val="Normal"/>
    <w:next w:val="Normal"/>
    <w:link w:val="TitleChar"/>
    <w:uiPriority w:val="10"/>
    <w:qFormat/>
    <w:rsid w:val="00D35912"/>
    <w:pPr>
      <w:pBdr>
        <w:top w:val="single" w:sz="12" w:space="1" w:color="98604A"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35912"/>
    <w:rPr>
      <w:smallCaps/>
      <w:sz w:val="48"/>
      <w:szCs w:val="48"/>
    </w:rPr>
  </w:style>
  <w:style w:type="paragraph" w:styleId="Subtitle">
    <w:name w:val="Subtitle"/>
    <w:basedOn w:val="Normal"/>
    <w:next w:val="Normal"/>
    <w:link w:val="SubtitleChar"/>
    <w:uiPriority w:val="11"/>
    <w:qFormat/>
    <w:rsid w:val="00D35912"/>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35912"/>
    <w:rPr>
      <w:rFonts w:asciiTheme="majorHAnsi" w:eastAsiaTheme="majorEastAsia" w:hAnsiTheme="majorHAnsi" w:cstheme="majorBidi"/>
      <w:szCs w:val="22"/>
    </w:rPr>
  </w:style>
  <w:style w:type="character" w:styleId="Strong">
    <w:name w:val="Strong"/>
    <w:uiPriority w:val="22"/>
    <w:qFormat/>
    <w:rsid w:val="00D35912"/>
    <w:rPr>
      <w:b/>
      <w:color w:val="98604A" w:themeColor="accent2"/>
    </w:rPr>
  </w:style>
  <w:style w:type="character" w:styleId="Emphasis">
    <w:name w:val="Emphasis"/>
    <w:uiPriority w:val="20"/>
    <w:qFormat/>
    <w:rsid w:val="00450350"/>
    <w:rPr>
      <w:rFonts w:ascii="Candara" w:hAnsi="Candara"/>
      <w:i/>
      <w:spacing w:val="10"/>
    </w:rPr>
  </w:style>
  <w:style w:type="character" w:customStyle="1" w:styleId="NoSpacingChar">
    <w:name w:val="No Spacing Char"/>
    <w:basedOn w:val="DefaultParagraphFont"/>
    <w:link w:val="NoSpacing"/>
    <w:uiPriority w:val="1"/>
    <w:rsid w:val="00D35912"/>
  </w:style>
  <w:style w:type="paragraph" w:styleId="Quote">
    <w:name w:val="Quote"/>
    <w:basedOn w:val="Normal"/>
    <w:next w:val="Normal"/>
    <w:link w:val="QuoteChar"/>
    <w:uiPriority w:val="29"/>
    <w:qFormat/>
    <w:rsid w:val="00D35912"/>
    <w:rPr>
      <w:i/>
    </w:rPr>
  </w:style>
  <w:style w:type="character" w:customStyle="1" w:styleId="QuoteChar">
    <w:name w:val="Quote Char"/>
    <w:basedOn w:val="DefaultParagraphFont"/>
    <w:link w:val="Quote"/>
    <w:uiPriority w:val="29"/>
    <w:rsid w:val="00D35912"/>
    <w:rPr>
      <w:i/>
    </w:rPr>
  </w:style>
  <w:style w:type="paragraph" w:styleId="IntenseQuote">
    <w:name w:val="Intense Quote"/>
    <w:basedOn w:val="Normal"/>
    <w:next w:val="Normal"/>
    <w:link w:val="IntenseQuoteChar"/>
    <w:uiPriority w:val="30"/>
    <w:qFormat/>
    <w:rsid w:val="00D35912"/>
    <w:pPr>
      <w:pBdr>
        <w:top w:val="single" w:sz="8" w:space="10" w:color="714737" w:themeColor="accent2" w:themeShade="BF"/>
        <w:left w:val="single" w:sz="8" w:space="10" w:color="714737" w:themeColor="accent2" w:themeShade="BF"/>
        <w:bottom w:val="single" w:sz="8" w:space="10" w:color="714737" w:themeColor="accent2" w:themeShade="BF"/>
        <w:right w:val="single" w:sz="8" w:space="10" w:color="714737" w:themeColor="accent2" w:themeShade="BF"/>
      </w:pBdr>
      <w:shd w:val="clear" w:color="auto" w:fill="98604A"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35912"/>
    <w:rPr>
      <w:b/>
      <w:i/>
      <w:color w:val="FFFFFF" w:themeColor="background1"/>
      <w:shd w:val="clear" w:color="auto" w:fill="98604A" w:themeFill="accent2"/>
    </w:rPr>
  </w:style>
  <w:style w:type="character" w:styleId="SubtleEmphasis">
    <w:name w:val="Subtle Emphasis"/>
    <w:uiPriority w:val="19"/>
    <w:qFormat/>
    <w:rsid w:val="00D35912"/>
    <w:rPr>
      <w:i/>
    </w:rPr>
  </w:style>
  <w:style w:type="character" w:styleId="IntenseEmphasis">
    <w:name w:val="Intense Emphasis"/>
    <w:uiPriority w:val="21"/>
    <w:qFormat/>
    <w:rsid w:val="00D35912"/>
    <w:rPr>
      <w:b/>
      <w:i/>
      <w:color w:val="98604A" w:themeColor="accent2"/>
      <w:spacing w:val="10"/>
    </w:rPr>
  </w:style>
  <w:style w:type="character" w:styleId="SubtleReference">
    <w:name w:val="Subtle Reference"/>
    <w:uiPriority w:val="31"/>
    <w:qFormat/>
    <w:rsid w:val="00D35912"/>
    <w:rPr>
      <w:b/>
    </w:rPr>
  </w:style>
  <w:style w:type="character" w:styleId="IntenseReference">
    <w:name w:val="Intense Reference"/>
    <w:uiPriority w:val="32"/>
    <w:qFormat/>
    <w:rsid w:val="00D35912"/>
    <w:rPr>
      <w:b/>
      <w:bCs/>
      <w:smallCaps/>
      <w:spacing w:val="5"/>
      <w:sz w:val="22"/>
      <w:szCs w:val="22"/>
      <w:u w:val="single"/>
    </w:rPr>
  </w:style>
  <w:style w:type="character" w:styleId="BookTitle">
    <w:name w:val="Book Title"/>
    <w:uiPriority w:val="33"/>
    <w:qFormat/>
    <w:rsid w:val="00D35912"/>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35912"/>
    <w:pPr>
      <w:outlineLvl w:val="9"/>
    </w:pPr>
  </w:style>
  <w:style w:type="character" w:styleId="Hyperlink">
    <w:name w:val="Hyperlink"/>
    <w:basedOn w:val="DefaultParagraphFont"/>
    <w:uiPriority w:val="99"/>
    <w:unhideWhenUsed/>
    <w:rsid w:val="00AD104B"/>
    <w:rPr>
      <w:color w:val="A03849" w:themeColor="hyperlink"/>
      <w:u w:val="single"/>
    </w:rPr>
  </w:style>
  <w:style w:type="paragraph" w:styleId="BalloonText">
    <w:name w:val="Balloon Text"/>
    <w:basedOn w:val="Normal"/>
    <w:link w:val="BalloonTextChar"/>
    <w:uiPriority w:val="99"/>
    <w:semiHidden/>
    <w:unhideWhenUsed/>
    <w:rsid w:val="00AD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04B"/>
    <w:rPr>
      <w:rFonts w:ascii="Tahoma" w:hAnsi="Tahoma" w:cs="Tahoma"/>
      <w:sz w:val="16"/>
      <w:szCs w:val="16"/>
    </w:rPr>
  </w:style>
  <w:style w:type="paragraph" w:customStyle="1" w:styleId="StyleLeft05After0pt">
    <w:name w:val="Style Left:  0.5&quot; After:  0 pt"/>
    <w:basedOn w:val="Normal"/>
    <w:autoRedefine/>
    <w:qFormat/>
    <w:rsid w:val="00F11411"/>
    <w:pPr>
      <w:spacing w:after="0"/>
      <w:ind w:left="720"/>
    </w:pPr>
    <w:rPr>
      <w:rFonts w:eastAsia="Times New Roman" w:cs="Times New Roman"/>
      <w:i/>
      <w:sz w:val="24"/>
    </w:rPr>
  </w:style>
  <w:style w:type="paragraph" w:styleId="NormalWeb">
    <w:name w:val="Normal (Web)"/>
    <w:basedOn w:val="Normal"/>
    <w:uiPriority w:val="99"/>
    <w:semiHidden/>
    <w:unhideWhenUsed/>
    <w:rsid w:val="00C646C3"/>
    <w:pPr>
      <w:spacing w:before="100" w:beforeAutospacing="1" w:after="100" w:afterAutospacing="1" w:line="240" w:lineRule="auto"/>
      <w:jc w:val="left"/>
    </w:pPr>
    <w:rPr>
      <w:rFonts w:ascii="Arial" w:eastAsia="Times New Roman" w:hAnsi="Arial" w:cs="Arial"/>
      <w:sz w:val="18"/>
      <w:szCs w:val="18"/>
      <w:lang w:bidi="ar-SA"/>
    </w:rPr>
  </w:style>
  <w:style w:type="character" w:styleId="FollowedHyperlink">
    <w:name w:val="FollowedHyperlink"/>
    <w:basedOn w:val="DefaultParagraphFont"/>
    <w:uiPriority w:val="99"/>
    <w:semiHidden/>
    <w:unhideWhenUsed/>
    <w:rsid w:val="001835ED"/>
    <w:rPr>
      <w:color w:val="AA845D" w:themeColor="followedHyperlink"/>
      <w:u w:val="single"/>
    </w:rPr>
  </w:style>
  <w:style w:type="character" w:customStyle="1" w:styleId="HeaderChar">
    <w:name w:val="Header Char"/>
    <w:basedOn w:val="DefaultParagraphFont"/>
    <w:link w:val="Header"/>
    <w:uiPriority w:val="99"/>
    <w:rsid w:val="003A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0044">
      <w:bodyDiv w:val="1"/>
      <w:marLeft w:val="0"/>
      <w:marRight w:val="0"/>
      <w:marTop w:val="0"/>
      <w:marBottom w:val="0"/>
      <w:divBdr>
        <w:top w:val="none" w:sz="0" w:space="0" w:color="auto"/>
        <w:left w:val="none" w:sz="0" w:space="0" w:color="auto"/>
        <w:bottom w:val="none" w:sz="0" w:space="0" w:color="auto"/>
        <w:right w:val="none" w:sz="0" w:space="0" w:color="auto"/>
      </w:divBdr>
      <w:divsChild>
        <w:div w:id="54102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276524">
      <w:bodyDiv w:val="1"/>
      <w:marLeft w:val="0"/>
      <w:marRight w:val="0"/>
      <w:marTop w:val="0"/>
      <w:marBottom w:val="0"/>
      <w:divBdr>
        <w:top w:val="none" w:sz="0" w:space="0" w:color="auto"/>
        <w:left w:val="none" w:sz="0" w:space="0" w:color="auto"/>
        <w:bottom w:val="none" w:sz="0" w:space="0" w:color="auto"/>
        <w:right w:val="none" w:sz="0" w:space="0" w:color="auto"/>
      </w:divBdr>
      <w:divsChild>
        <w:div w:id="2036884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ha.gov/laws-regs/regulations/standardnumber/1910/1910.1450" TargetMode="External"/><Relationship Id="rId13" Type="http://schemas.openxmlformats.org/officeDocument/2006/relationships/hyperlink" Target="https://www.osha.gov/laws-regs/regulations/standardnumber/1910/1910.14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gustana.edu/about-us/offices/hr/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ugustana.net/prebuilt/offices/safety/MSDS/v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osha.gov/dsg/hazcom/index.html" TargetMode="External"/><Relationship Id="rId4" Type="http://schemas.openxmlformats.org/officeDocument/2006/relationships/settings" Target="settings.xml"/><Relationship Id="rId9" Type="http://schemas.openxmlformats.org/officeDocument/2006/relationships/hyperlink" Target="http://augustana.net/prebuilt/offices/safety/MSDS/v2/" TargetMode="External"/><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anels">
  <a:themeElements>
    <a:clrScheme name="Panels">
      <a:dk1>
        <a:srgbClr val="340B07"/>
      </a:dk1>
      <a:lt1>
        <a:srgbClr val="FFFFFF"/>
      </a:lt1>
      <a:dk2>
        <a:srgbClr val="182912"/>
      </a:dk2>
      <a:lt2>
        <a:srgbClr val="FBF0F2"/>
      </a:lt2>
      <a:accent1>
        <a:srgbClr val="694F36"/>
      </a:accent1>
      <a:accent2>
        <a:srgbClr val="98604A"/>
      </a:accent2>
      <a:accent3>
        <a:srgbClr val="8E3B4D"/>
      </a:accent3>
      <a:accent4>
        <a:srgbClr val="837954"/>
      </a:accent4>
      <a:accent5>
        <a:srgbClr val="4E3B28"/>
      </a:accent5>
      <a:accent6>
        <a:srgbClr val="AC7A0C"/>
      </a:accent6>
      <a:hlink>
        <a:srgbClr val="A03849"/>
      </a:hlink>
      <a:folHlink>
        <a:srgbClr val="AA845D"/>
      </a:folHlink>
    </a:clrScheme>
    <a:fontScheme name="Panels">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Panels">
      <a:fillStyleLst>
        <a:solidFill>
          <a:schemeClr val="phClr"/>
        </a:solidFill>
        <a:gradFill rotWithShape="1">
          <a:gsLst>
            <a:gs pos="0">
              <a:schemeClr val="phClr">
                <a:tint val="90000"/>
                <a:shade val="100000"/>
                <a:satMod val="150000"/>
              </a:schemeClr>
            </a:gs>
            <a:gs pos="35000">
              <a:schemeClr val="phClr">
                <a:tint val="90000"/>
                <a:alpha val="85000"/>
                <a:satMod val="150000"/>
              </a:schemeClr>
            </a:gs>
            <a:gs pos="100000">
              <a:schemeClr val="phClr">
                <a:tint val="80000"/>
                <a:alpha val="75000"/>
                <a:satMod val="150000"/>
              </a:schemeClr>
            </a:gs>
          </a:gsLst>
          <a:lin ang="16200000" scaled="1"/>
        </a:gradFill>
        <a:gradFill rotWithShape="1">
          <a:gsLst>
            <a:gs pos="0">
              <a:schemeClr val="phClr">
                <a:shade val="60000"/>
                <a:satMod val="135000"/>
              </a:schemeClr>
            </a:gs>
            <a:gs pos="80000">
              <a:schemeClr val="phClr">
                <a:shade val="90000"/>
                <a:satMod val="135000"/>
              </a:schemeClr>
            </a:gs>
            <a:gs pos="100000">
              <a:schemeClr val="phClr">
                <a:tint val="90000"/>
                <a:shade val="100000"/>
                <a:satMod val="135000"/>
              </a:schemeClr>
            </a:gs>
          </a:gsLst>
          <a:lin ang="16200000" scaled="0"/>
        </a:gradFill>
      </a:fillStyleLst>
      <a:lnStyleLst>
        <a:ln w="6350" cap="flat" cmpd="sng" algn="ctr">
          <a:solidFill>
            <a:schemeClr val="phClr">
              <a:shade val="95000"/>
              <a:alpha val="80000"/>
              <a:satMod val="105000"/>
            </a:schemeClr>
          </a:solidFill>
          <a:prstDash val="solid"/>
        </a:ln>
        <a:ln w="12700" cap="flat" cmpd="sng" algn="ctr">
          <a:solidFill>
            <a:schemeClr val="phClr">
              <a:alpha val="70000"/>
            </a:schemeClr>
          </a:solidFill>
          <a:prstDash val="solid"/>
        </a:ln>
        <a:ln w="19050" cap="flat" cmpd="sng" algn="ctr">
          <a:solidFill>
            <a:schemeClr val="phClr">
              <a:alpha val="60000"/>
            </a:schemeClr>
          </a:solidFill>
          <a:prstDash val="solid"/>
        </a:ln>
      </a:lnStyleLst>
      <a:effectStyleLst>
        <a:effectStyle>
          <a:effectLst/>
        </a:effectStyle>
        <a:effectStyle>
          <a:effectLst>
            <a:outerShdw blurRad="101600" sx="101000" sy="101000" rotWithShape="0">
              <a:srgbClr val="FFFFFF">
                <a:alpha val="25000"/>
              </a:srgbClr>
            </a:outerShdw>
          </a:effectLst>
        </a:effectStyle>
        <a:effectStyle>
          <a:effectLst>
            <a:outerShdw blurRad="101600" sx="101000" sy="101000" rotWithShape="0">
              <a:srgbClr val="FFFFFF">
                <a:alpha val="25000"/>
              </a:srgbClr>
            </a:outerShdw>
            <a:reflection blurRad="12700" stA="35000" endPos="40000" dist="50800" dir="5400000" sy="-100000" rotWithShape="0"/>
          </a:effectLst>
          <a:scene3d>
            <a:camera prst="orthographicFront">
              <a:rot lat="0" lon="0" rev="0"/>
            </a:camera>
            <a:lightRig rig="twoPt" dir="t">
              <a:rot lat="0" lon="0" rev="4200000"/>
            </a:lightRig>
          </a:scene3d>
          <a:sp3d prstMaterial="softEdge">
            <a:bevelT w="63500" h="25400"/>
          </a:sp3d>
        </a:effectStyle>
      </a:effectStyleLst>
      <a:bgFillStyleLst>
        <a:solidFill>
          <a:schemeClr val="phClr"/>
        </a:solidFill>
        <a:blipFill rotWithShape="1">
          <a:blip xmlns:r="http://schemas.openxmlformats.org/officeDocument/2006/relationships" r:embed="rId1">
            <a:duotone>
              <a:schemeClr val="phClr">
                <a:shade val="40000"/>
                <a:satMod val="150000"/>
              </a:schemeClr>
              <a:schemeClr val="phClr">
                <a:tint val="97000"/>
                <a:shade val="85000"/>
                <a:satMod val="150000"/>
              </a:schemeClr>
            </a:duotone>
          </a:blip>
          <a:tile tx="0" ty="0" sx="100000" sy="100000" flip="none" algn="tl"/>
        </a:blipFill>
        <a:gradFill rotWithShape="1">
          <a:gsLst>
            <a:gs pos="0">
              <a:schemeClr val="phClr">
                <a:tint val="100000"/>
                <a:shade val="90000"/>
                <a:satMod val="150000"/>
              </a:schemeClr>
            </a:gs>
            <a:gs pos="100000">
              <a:schemeClr val="phClr">
                <a:shade val="40000"/>
                <a:satMod val="15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AAB8FE-8922-4E0B-B6BF-9BB30B87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6360</Words>
  <Characters>36258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CHEMICAL HYGIENE PLAN</vt:lpstr>
    </vt:vector>
  </TitlesOfParts>
  <Company>Augustana College</Company>
  <LinksUpToDate>false</LinksUpToDate>
  <CharactersWithSpaces>42533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dc:title>
  <dc:creator>Dora Rose</dc:creator>
  <cp:lastModifiedBy>Zumdome, Melinda M</cp:lastModifiedBy>
  <cp:revision>2</cp:revision>
  <cp:lastPrinted>2008-09-02T18:14:00Z</cp:lastPrinted>
  <dcterms:created xsi:type="dcterms:W3CDTF">2024-06-12T13:41:00Z</dcterms:created>
  <dcterms:modified xsi:type="dcterms:W3CDTF">2024-06-12T13:41:00Z</dcterms:modified>
</cp:coreProperties>
</file>